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F3324E" w14:textId="77777777" w:rsidR="00EB2C9A" w:rsidRPr="004E5BDE" w:rsidRDefault="00EB2C9A"/>
    <w:tbl>
      <w:tblPr>
        <w:tblW w:w="9468" w:type="dxa"/>
        <w:tblLayout w:type="fixed"/>
        <w:tblCellMar>
          <w:left w:w="0" w:type="dxa"/>
          <w:right w:w="0" w:type="dxa"/>
        </w:tblCellMar>
        <w:tblLook w:val="0000" w:firstRow="0" w:lastRow="0" w:firstColumn="0" w:lastColumn="0" w:noHBand="0" w:noVBand="0"/>
      </w:tblPr>
      <w:tblGrid>
        <w:gridCol w:w="2381"/>
        <w:gridCol w:w="7087"/>
      </w:tblGrid>
      <w:tr w:rsidR="002D3B73" w:rsidRPr="004E5BDE" w14:paraId="05F33256" w14:textId="77777777" w:rsidTr="004C58C3">
        <w:trPr>
          <w:trHeight w:val="1440"/>
        </w:trPr>
        <w:tc>
          <w:tcPr>
            <w:tcW w:w="2381" w:type="dxa"/>
            <w:tcBorders>
              <w:top w:val="nil"/>
              <w:left w:val="nil"/>
              <w:bottom w:val="nil"/>
              <w:right w:val="nil"/>
            </w:tcBorders>
          </w:tcPr>
          <w:p w14:paraId="05F3324F" w14:textId="77777777" w:rsidR="002D3B73" w:rsidRPr="004E5BDE" w:rsidRDefault="00DA5288">
            <w:pPr>
              <w:pStyle w:val="ZCom"/>
            </w:pPr>
            <w:r>
              <w:rPr>
                <w:noProof/>
                <w:sz w:val="20"/>
                <w:szCs w:val="20"/>
              </w:rPr>
              <w:drawing>
                <wp:inline distT="0" distB="0" distL="0" distR="0" wp14:anchorId="05F33523" wp14:editId="05F33524">
                  <wp:extent cx="1371600" cy="676275"/>
                  <wp:effectExtent l="0" t="0" r="0" b="9525"/>
                  <wp:docPr id="1" name="Picture 1" descr="logo_ec_17_colors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ec_17_colors_300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1600" cy="676275"/>
                          </a:xfrm>
                          <a:prstGeom prst="rect">
                            <a:avLst/>
                          </a:prstGeom>
                          <a:noFill/>
                          <a:ln>
                            <a:noFill/>
                          </a:ln>
                        </pic:spPr>
                      </pic:pic>
                    </a:graphicData>
                  </a:graphic>
                </wp:inline>
              </w:drawing>
            </w:r>
          </w:p>
        </w:tc>
        <w:tc>
          <w:tcPr>
            <w:tcW w:w="7087" w:type="dxa"/>
            <w:tcBorders>
              <w:top w:val="nil"/>
              <w:left w:val="nil"/>
              <w:bottom w:val="nil"/>
              <w:right w:val="nil"/>
            </w:tcBorders>
          </w:tcPr>
          <w:p w14:paraId="05F33250" w14:textId="77777777" w:rsidR="002D3B73" w:rsidRPr="004E5BDE" w:rsidRDefault="002D3B73">
            <w:pPr>
              <w:pStyle w:val="ZCom"/>
              <w:spacing w:before="90"/>
            </w:pPr>
            <w:r w:rsidRPr="004E5BDE">
              <w:t>EUROPEAN COMMISSION</w:t>
            </w:r>
          </w:p>
          <w:p w14:paraId="76F52AA6" w14:textId="77777777" w:rsidR="00804240" w:rsidRPr="006E7BE1" w:rsidRDefault="00804240" w:rsidP="000D525D">
            <w:pPr>
              <w:pStyle w:val="ZDGName"/>
            </w:pPr>
            <w:r w:rsidRPr="006E7BE1">
              <w:t>DIRECTORATE-GENERAL</w:t>
            </w:r>
          </w:p>
          <w:p w14:paraId="36722C2C" w14:textId="77777777" w:rsidR="00804240" w:rsidRPr="006E7BE1" w:rsidRDefault="00804240" w:rsidP="000D525D">
            <w:pPr>
              <w:pStyle w:val="ZDGName"/>
            </w:pPr>
            <w:r w:rsidRPr="006E7BE1">
              <w:t>ENVIRONMENT</w:t>
            </w:r>
          </w:p>
          <w:p w14:paraId="55157637" w14:textId="77777777" w:rsidR="00804240" w:rsidRPr="003A7B5B" w:rsidRDefault="00804240" w:rsidP="000D525D">
            <w:pPr>
              <w:pStyle w:val="ZDGName"/>
            </w:pPr>
            <w:r w:rsidRPr="003A7B5B">
              <w:t xml:space="preserve">Directorate </w:t>
            </w:r>
            <w:r>
              <w:t xml:space="preserve">D </w:t>
            </w:r>
            <w:r w:rsidRPr="003A7B5B">
              <w:t xml:space="preserve">– </w:t>
            </w:r>
            <w:r>
              <w:t>Natural Capital</w:t>
            </w:r>
          </w:p>
          <w:p w14:paraId="05F33255" w14:textId="74423C87" w:rsidR="002D3B73" w:rsidRPr="004E5BDE" w:rsidRDefault="00804240" w:rsidP="00804240">
            <w:pPr>
              <w:pStyle w:val="ZDGName"/>
            </w:pPr>
            <w:r w:rsidRPr="000D525D">
              <w:rPr>
                <w:b/>
              </w:rPr>
              <w:t>Unit D.2 - Biodiversity</w:t>
            </w:r>
          </w:p>
        </w:tc>
      </w:tr>
    </w:tbl>
    <w:p w14:paraId="05F3325D" w14:textId="77777777" w:rsidR="00D2069A" w:rsidRPr="004E5BDE" w:rsidRDefault="00D2069A" w:rsidP="00B47C1D">
      <w:pPr>
        <w:spacing w:after="120"/>
        <w:rPr>
          <w:sz w:val="22"/>
          <w:szCs w:val="22"/>
        </w:rPr>
      </w:pPr>
    </w:p>
    <w:p w14:paraId="141E1867" w14:textId="77777777" w:rsidR="0063126D" w:rsidRDefault="0063126D" w:rsidP="0063126D">
      <w:pPr>
        <w:spacing w:before="1920" w:after="480"/>
        <w:jc w:val="center"/>
        <w:rPr>
          <w:sz w:val="40"/>
          <w:szCs w:val="40"/>
        </w:rPr>
      </w:pPr>
      <w:r>
        <w:rPr>
          <w:sz w:val="40"/>
          <w:szCs w:val="40"/>
        </w:rPr>
        <w:t xml:space="preserve">Call for proposals </w:t>
      </w:r>
    </w:p>
    <w:p w14:paraId="5C8B3460" w14:textId="77777777" w:rsidR="0063126D" w:rsidRPr="0063126D" w:rsidRDefault="0063126D" w:rsidP="0063126D">
      <w:pPr>
        <w:spacing w:before="1920" w:after="480"/>
        <w:jc w:val="center"/>
      </w:pPr>
      <w:r w:rsidRPr="0063126D">
        <w:t xml:space="preserve">PILOT PROJECT — MAPPING AND ASSESSING THE STATE OF ECOSYSTEMS AND THEIR SERVICES IN THE OUTERMOST REGIONS AND OVERSEAS COUNTRIES AND TERRITORIES: ESTABLISHING LINKS AND POOLING RESOURCES </w:t>
      </w:r>
    </w:p>
    <w:p w14:paraId="0E8CC0B1" w14:textId="3545947D" w:rsidR="0063126D" w:rsidRPr="00EF5BEE" w:rsidRDefault="0063126D" w:rsidP="0063126D">
      <w:pPr>
        <w:spacing w:before="1920" w:after="480"/>
        <w:jc w:val="center"/>
        <w:rPr>
          <w:szCs w:val="28"/>
        </w:rPr>
      </w:pPr>
      <w:r w:rsidRPr="00EF5BEE">
        <w:rPr>
          <w:szCs w:val="28"/>
        </w:rPr>
        <w:t xml:space="preserve">Reference: </w:t>
      </w:r>
      <w:r w:rsidR="00112C5D">
        <w:rPr>
          <w:szCs w:val="28"/>
        </w:rPr>
        <w:t>ENV/2017/CFP/</w:t>
      </w:r>
      <w:r w:rsidR="002F451E">
        <w:rPr>
          <w:szCs w:val="28"/>
        </w:rPr>
        <w:t>MAES-OR-OCT</w:t>
      </w:r>
    </w:p>
    <w:p w14:paraId="48C9029E" w14:textId="77777777" w:rsidR="0063126D" w:rsidRDefault="0063126D" w:rsidP="0063126D">
      <w:pPr>
        <w:spacing w:after="0"/>
        <w:jc w:val="center"/>
        <w:rPr>
          <w:szCs w:val="28"/>
        </w:rPr>
      </w:pPr>
      <w:r>
        <w:rPr>
          <w:szCs w:val="28"/>
        </w:rPr>
        <w:t>Deadline for submission of proposals:</w:t>
      </w:r>
    </w:p>
    <w:p w14:paraId="3ABD803F" w14:textId="15828DC4" w:rsidR="002F451E" w:rsidRDefault="00205419" w:rsidP="0063126D">
      <w:pPr>
        <w:spacing w:after="0"/>
        <w:jc w:val="center"/>
        <w:rPr>
          <w:szCs w:val="28"/>
        </w:rPr>
      </w:pPr>
      <w:r>
        <w:rPr>
          <w:szCs w:val="28"/>
        </w:rPr>
        <w:t>7</w:t>
      </w:r>
      <w:r w:rsidR="00112C5D" w:rsidRPr="005363F1">
        <w:rPr>
          <w:szCs w:val="28"/>
          <w:vertAlign w:val="superscript"/>
        </w:rPr>
        <w:t>th</w:t>
      </w:r>
      <w:r w:rsidR="00112C5D">
        <w:rPr>
          <w:szCs w:val="28"/>
        </w:rPr>
        <w:t xml:space="preserve"> </w:t>
      </w:r>
      <w:r w:rsidR="003751A1">
        <w:rPr>
          <w:szCs w:val="28"/>
        </w:rPr>
        <w:t xml:space="preserve">November </w:t>
      </w:r>
      <w:r w:rsidR="002F451E">
        <w:rPr>
          <w:szCs w:val="28"/>
        </w:rPr>
        <w:t>2017</w:t>
      </w:r>
      <w:r w:rsidR="006A7595">
        <w:rPr>
          <w:szCs w:val="28"/>
        </w:rPr>
        <w:t xml:space="preserve"> – 17h00, Brussels local time</w:t>
      </w:r>
    </w:p>
    <w:p w14:paraId="6EF66437" w14:textId="77777777" w:rsidR="0063126D" w:rsidRPr="00B02821" w:rsidRDefault="0063126D" w:rsidP="0063126D">
      <w:pPr>
        <w:spacing w:after="120"/>
        <w:rPr>
          <w:sz w:val="22"/>
          <w:szCs w:val="22"/>
        </w:rPr>
      </w:pPr>
    </w:p>
    <w:p w14:paraId="7D6F8C69" w14:textId="77777777" w:rsidR="0063126D" w:rsidRDefault="0063126D" w:rsidP="0063126D">
      <w:pPr>
        <w:jc w:val="center"/>
        <w:rPr>
          <w:sz w:val="22"/>
          <w:szCs w:val="22"/>
        </w:rPr>
      </w:pPr>
      <w:r>
        <w:rPr>
          <w:sz w:val="22"/>
          <w:szCs w:val="22"/>
        </w:rPr>
        <w:br w:type="page"/>
      </w:r>
    </w:p>
    <w:sdt>
      <w:sdtPr>
        <w:rPr>
          <w:b w:val="0"/>
          <w:i/>
          <w:smallCaps/>
          <w:sz w:val="20"/>
          <w:szCs w:val="24"/>
          <w:lang w:eastAsia="en-GB"/>
        </w:rPr>
        <w:id w:val="1193034324"/>
        <w:docPartObj>
          <w:docPartGallery w:val="Table of Contents"/>
          <w:docPartUnique/>
        </w:docPartObj>
      </w:sdtPr>
      <w:sdtEndPr>
        <w:rPr>
          <w:b/>
          <w:bCs/>
          <w:i w:val="0"/>
          <w:noProof/>
          <w:sz w:val="28"/>
        </w:rPr>
      </w:sdtEndPr>
      <w:sdtContent>
        <w:p w14:paraId="3B6A90B4" w14:textId="77777777" w:rsidR="0063126D" w:rsidRPr="00AE3131" w:rsidRDefault="0063126D" w:rsidP="0063126D">
          <w:pPr>
            <w:pStyle w:val="TOCHeading"/>
            <w:rPr>
              <w:sz w:val="20"/>
            </w:rPr>
          </w:pPr>
          <w:r w:rsidRPr="00AE3131">
            <w:rPr>
              <w:sz w:val="20"/>
            </w:rPr>
            <w:t>Contents</w:t>
          </w:r>
        </w:p>
        <w:p w14:paraId="05D0EB78" w14:textId="77777777" w:rsidR="005E08AD" w:rsidRDefault="0063126D">
          <w:pPr>
            <w:pStyle w:val="TOC1"/>
            <w:rPr>
              <w:rFonts w:asciiTheme="minorHAnsi" w:eastAsiaTheme="minorEastAsia" w:hAnsiTheme="minorHAnsi" w:cstheme="minorBidi"/>
              <w:caps w:val="0"/>
              <w:noProof/>
              <w:sz w:val="22"/>
              <w:szCs w:val="22"/>
              <w:lang w:eastAsia="en-GB"/>
            </w:rPr>
          </w:pPr>
          <w:r w:rsidRPr="00AE3131">
            <w:rPr>
              <w:sz w:val="20"/>
            </w:rPr>
            <w:fldChar w:fldCharType="begin"/>
          </w:r>
          <w:r w:rsidRPr="00AE3131">
            <w:rPr>
              <w:sz w:val="20"/>
            </w:rPr>
            <w:instrText xml:space="preserve"> TOC \o "1-3" \h \z \u </w:instrText>
          </w:r>
          <w:r w:rsidRPr="00AE3131">
            <w:rPr>
              <w:sz w:val="20"/>
            </w:rPr>
            <w:fldChar w:fldCharType="separate"/>
          </w:r>
          <w:hyperlink w:anchor="_Toc487211307" w:history="1">
            <w:r w:rsidR="005E08AD" w:rsidRPr="0062109C">
              <w:rPr>
                <w:rStyle w:val="Hyperlink"/>
                <w:noProof/>
              </w:rPr>
              <w:t>1.</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INTRODUCTION – Background</w:t>
            </w:r>
            <w:r w:rsidR="005E08AD">
              <w:rPr>
                <w:noProof/>
                <w:webHidden/>
              </w:rPr>
              <w:tab/>
            </w:r>
            <w:r w:rsidR="005E08AD">
              <w:rPr>
                <w:noProof/>
                <w:webHidden/>
              </w:rPr>
              <w:fldChar w:fldCharType="begin"/>
            </w:r>
            <w:r w:rsidR="005E08AD">
              <w:rPr>
                <w:noProof/>
                <w:webHidden/>
              </w:rPr>
              <w:instrText xml:space="preserve"> PAGEREF _Toc487211307 \h </w:instrText>
            </w:r>
            <w:r w:rsidR="005E08AD">
              <w:rPr>
                <w:noProof/>
                <w:webHidden/>
              </w:rPr>
            </w:r>
            <w:r w:rsidR="005E08AD">
              <w:rPr>
                <w:noProof/>
                <w:webHidden/>
              </w:rPr>
              <w:fldChar w:fldCharType="separate"/>
            </w:r>
            <w:r w:rsidR="005E08AD">
              <w:rPr>
                <w:noProof/>
                <w:webHidden/>
              </w:rPr>
              <w:t>4</w:t>
            </w:r>
            <w:r w:rsidR="005E08AD">
              <w:rPr>
                <w:noProof/>
                <w:webHidden/>
              </w:rPr>
              <w:fldChar w:fldCharType="end"/>
            </w:r>
          </w:hyperlink>
        </w:p>
        <w:p w14:paraId="3AE607ED"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08" w:history="1">
            <w:r w:rsidR="005E08AD" w:rsidRPr="0062109C">
              <w:rPr>
                <w:rStyle w:val="Hyperlink"/>
                <w:noProof/>
              </w:rPr>
              <w:t>2.</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Objective</w:t>
            </w:r>
            <w:r w:rsidR="005E08AD">
              <w:rPr>
                <w:noProof/>
                <w:webHidden/>
              </w:rPr>
              <w:tab/>
            </w:r>
            <w:r w:rsidR="005E08AD">
              <w:rPr>
                <w:noProof/>
                <w:webHidden/>
              </w:rPr>
              <w:fldChar w:fldCharType="begin"/>
            </w:r>
            <w:r w:rsidR="005E08AD">
              <w:rPr>
                <w:noProof/>
                <w:webHidden/>
              </w:rPr>
              <w:instrText xml:space="preserve"> PAGEREF _Toc487211308 \h </w:instrText>
            </w:r>
            <w:r w:rsidR="005E08AD">
              <w:rPr>
                <w:noProof/>
                <w:webHidden/>
              </w:rPr>
            </w:r>
            <w:r w:rsidR="005E08AD">
              <w:rPr>
                <w:noProof/>
                <w:webHidden/>
              </w:rPr>
              <w:fldChar w:fldCharType="separate"/>
            </w:r>
            <w:r w:rsidR="005E08AD">
              <w:rPr>
                <w:noProof/>
                <w:webHidden/>
              </w:rPr>
              <w:t>4</w:t>
            </w:r>
            <w:r w:rsidR="005E08AD">
              <w:rPr>
                <w:noProof/>
                <w:webHidden/>
              </w:rPr>
              <w:fldChar w:fldCharType="end"/>
            </w:r>
          </w:hyperlink>
        </w:p>
        <w:p w14:paraId="25CAE4D1"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09" w:history="1">
            <w:r w:rsidR="005E08AD" w:rsidRPr="0062109C">
              <w:rPr>
                <w:rStyle w:val="Hyperlink"/>
                <w:noProof/>
              </w:rPr>
              <w:t>3.</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Timetable</w:t>
            </w:r>
            <w:r w:rsidR="005E08AD">
              <w:rPr>
                <w:noProof/>
                <w:webHidden/>
              </w:rPr>
              <w:tab/>
            </w:r>
            <w:r w:rsidR="005E08AD">
              <w:rPr>
                <w:noProof/>
                <w:webHidden/>
              </w:rPr>
              <w:fldChar w:fldCharType="begin"/>
            </w:r>
            <w:r w:rsidR="005E08AD">
              <w:rPr>
                <w:noProof/>
                <w:webHidden/>
              </w:rPr>
              <w:instrText xml:space="preserve"> PAGEREF _Toc487211309 \h </w:instrText>
            </w:r>
            <w:r w:rsidR="005E08AD">
              <w:rPr>
                <w:noProof/>
                <w:webHidden/>
              </w:rPr>
            </w:r>
            <w:r w:rsidR="005E08AD">
              <w:rPr>
                <w:noProof/>
                <w:webHidden/>
              </w:rPr>
              <w:fldChar w:fldCharType="separate"/>
            </w:r>
            <w:r w:rsidR="005E08AD">
              <w:rPr>
                <w:noProof/>
                <w:webHidden/>
              </w:rPr>
              <w:t>5</w:t>
            </w:r>
            <w:r w:rsidR="005E08AD">
              <w:rPr>
                <w:noProof/>
                <w:webHidden/>
              </w:rPr>
              <w:fldChar w:fldCharType="end"/>
            </w:r>
          </w:hyperlink>
        </w:p>
        <w:p w14:paraId="73B8F7F8"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10" w:history="1">
            <w:r w:rsidR="005E08AD" w:rsidRPr="0062109C">
              <w:rPr>
                <w:rStyle w:val="Hyperlink"/>
                <w:noProof/>
              </w:rPr>
              <w:t>4.</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Budget available</w:t>
            </w:r>
            <w:r w:rsidR="005E08AD">
              <w:rPr>
                <w:noProof/>
                <w:webHidden/>
              </w:rPr>
              <w:tab/>
            </w:r>
            <w:r w:rsidR="005E08AD">
              <w:rPr>
                <w:noProof/>
                <w:webHidden/>
              </w:rPr>
              <w:fldChar w:fldCharType="begin"/>
            </w:r>
            <w:r w:rsidR="005E08AD">
              <w:rPr>
                <w:noProof/>
                <w:webHidden/>
              </w:rPr>
              <w:instrText xml:space="preserve"> PAGEREF _Toc487211310 \h </w:instrText>
            </w:r>
            <w:r w:rsidR="005E08AD">
              <w:rPr>
                <w:noProof/>
                <w:webHidden/>
              </w:rPr>
            </w:r>
            <w:r w:rsidR="005E08AD">
              <w:rPr>
                <w:noProof/>
                <w:webHidden/>
              </w:rPr>
              <w:fldChar w:fldCharType="separate"/>
            </w:r>
            <w:r w:rsidR="005E08AD">
              <w:rPr>
                <w:noProof/>
                <w:webHidden/>
              </w:rPr>
              <w:t>5</w:t>
            </w:r>
            <w:r w:rsidR="005E08AD">
              <w:rPr>
                <w:noProof/>
                <w:webHidden/>
              </w:rPr>
              <w:fldChar w:fldCharType="end"/>
            </w:r>
          </w:hyperlink>
        </w:p>
        <w:p w14:paraId="1A0DE154"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11" w:history="1">
            <w:r w:rsidR="005E08AD" w:rsidRPr="0062109C">
              <w:rPr>
                <w:rStyle w:val="Hyperlink"/>
                <w:noProof/>
              </w:rPr>
              <w:t>5.</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Admissibility Requirements</w:t>
            </w:r>
            <w:r w:rsidR="005E08AD">
              <w:rPr>
                <w:noProof/>
                <w:webHidden/>
              </w:rPr>
              <w:tab/>
            </w:r>
            <w:r w:rsidR="005E08AD">
              <w:rPr>
                <w:noProof/>
                <w:webHidden/>
              </w:rPr>
              <w:fldChar w:fldCharType="begin"/>
            </w:r>
            <w:r w:rsidR="005E08AD">
              <w:rPr>
                <w:noProof/>
                <w:webHidden/>
              </w:rPr>
              <w:instrText xml:space="preserve"> PAGEREF _Toc487211311 \h </w:instrText>
            </w:r>
            <w:r w:rsidR="005E08AD">
              <w:rPr>
                <w:noProof/>
                <w:webHidden/>
              </w:rPr>
            </w:r>
            <w:r w:rsidR="005E08AD">
              <w:rPr>
                <w:noProof/>
                <w:webHidden/>
              </w:rPr>
              <w:fldChar w:fldCharType="separate"/>
            </w:r>
            <w:r w:rsidR="005E08AD">
              <w:rPr>
                <w:noProof/>
                <w:webHidden/>
              </w:rPr>
              <w:t>6</w:t>
            </w:r>
            <w:r w:rsidR="005E08AD">
              <w:rPr>
                <w:noProof/>
                <w:webHidden/>
              </w:rPr>
              <w:fldChar w:fldCharType="end"/>
            </w:r>
          </w:hyperlink>
        </w:p>
        <w:p w14:paraId="218A0D23"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12" w:history="1">
            <w:r w:rsidR="005E08AD" w:rsidRPr="0062109C">
              <w:rPr>
                <w:rStyle w:val="Hyperlink"/>
                <w:noProof/>
              </w:rPr>
              <w:t>6.</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Eligibility Criteria</w:t>
            </w:r>
            <w:r w:rsidR="005E08AD">
              <w:rPr>
                <w:noProof/>
                <w:webHidden/>
              </w:rPr>
              <w:tab/>
            </w:r>
            <w:r w:rsidR="005E08AD">
              <w:rPr>
                <w:noProof/>
                <w:webHidden/>
              </w:rPr>
              <w:fldChar w:fldCharType="begin"/>
            </w:r>
            <w:r w:rsidR="005E08AD">
              <w:rPr>
                <w:noProof/>
                <w:webHidden/>
              </w:rPr>
              <w:instrText xml:space="preserve"> PAGEREF _Toc487211312 \h </w:instrText>
            </w:r>
            <w:r w:rsidR="005E08AD">
              <w:rPr>
                <w:noProof/>
                <w:webHidden/>
              </w:rPr>
            </w:r>
            <w:r w:rsidR="005E08AD">
              <w:rPr>
                <w:noProof/>
                <w:webHidden/>
              </w:rPr>
              <w:fldChar w:fldCharType="separate"/>
            </w:r>
            <w:r w:rsidR="005E08AD">
              <w:rPr>
                <w:noProof/>
                <w:webHidden/>
              </w:rPr>
              <w:t>6</w:t>
            </w:r>
            <w:r w:rsidR="005E08AD">
              <w:rPr>
                <w:noProof/>
                <w:webHidden/>
              </w:rPr>
              <w:fldChar w:fldCharType="end"/>
            </w:r>
          </w:hyperlink>
        </w:p>
        <w:p w14:paraId="4826C557"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13" w:history="1">
            <w:r w:rsidR="005E08AD" w:rsidRPr="0062109C">
              <w:rPr>
                <w:rStyle w:val="Hyperlink"/>
                <w:noProof/>
              </w:rPr>
              <w:t>6.1.</w:t>
            </w:r>
            <w:r w:rsidR="005E08AD">
              <w:rPr>
                <w:rFonts w:asciiTheme="minorHAnsi" w:eastAsiaTheme="minorEastAsia" w:hAnsiTheme="minorHAnsi" w:cstheme="minorBidi"/>
                <w:noProof/>
                <w:sz w:val="22"/>
                <w:szCs w:val="22"/>
                <w:lang w:eastAsia="en-GB"/>
              </w:rPr>
              <w:tab/>
            </w:r>
            <w:r w:rsidR="005E08AD" w:rsidRPr="0062109C">
              <w:rPr>
                <w:rStyle w:val="Hyperlink"/>
                <w:noProof/>
              </w:rPr>
              <w:t>Eligible applicants</w:t>
            </w:r>
            <w:r w:rsidR="005E08AD">
              <w:rPr>
                <w:noProof/>
                <w:webHidden/>
              </w:rPr>
              <w:tab/>
            </w:r>
            <w:r w:rsidR="005E08AD">
              <w:rPr>
                <w:noProof/>
                <w:webHidden/>
              </w:rPr>
              <w:fldChar w:fldCharType="begin"/>
            </w:r>
            <w:r w:rsidR="005E08AD">
              <w:rPr>
                <w:noProof/>
                <w:webHidden/>
              </w:rPr>
              <w:instrText xml:space="preserve"> PAGEREF _Toc487211313 \h </w:instrText>
            </w:r>
            <w:r w:rsidR="005E08AD">
              <w:rPr>
                <w:noProof/>
                <w:webHidden/>
              </w:rPr>
            </w:r>
            <w:r w:rsidR="005E08AD">
              <w:rPr>
                <w:noProof/>
                <w:webHidden/>
              </w:rPr>
              <w:fldChar w:fldCharType="separate"/>
            </w:r>
            <w:r w:rsidR="005E08AD">
              <w:rPr>
                <w:noProof/>
                <w:webHidden/>
              </w:rPr>
              <w:t>6</w:t>
            </w:r>
            <w:r w:rsidR="005E08AD">
              <w:rPr>
                <w:noProof/>
                <w:webHidden/>
              </w:rPr>
              <w:fldChar w:fldCharType="end"/>
            </w:r>
          </w:hyperlink>
        </w:p>
        <w:p w14:paraId="126D7B57"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14" w:history="1">
            <w:r w:rsidR="005E08AD" w:rsidRPr="0062109C">
              <w:rPr>
                <w:rStyle w:val="Hyperlink"/>
                <w:noProof/>
              </w:rPr>
              <w:t>6.2.</w:t>
            </w:r>
            <w:r w:rsidR="005E08AD">
              <w:rPr>
                <w:rFonts w:asciiTheme="minorHAnsi" w:eastAsiaTheme="minorEastAsia" w:hAnsiTheme="minorHAnsi" w:cstheme="minorBidi"/>
                <w:noProof/>
                <w:sz w:val="22"/>
                <w:szCs w:val="22"/>
                <w:lang w:eastAsia="en-GB"/>
              </w:rPr>
              <w:tab/>
            </w:r>
            <w:r w:rsidR="005E08AD" w:rsidRPr="0062109C">
              <w:rPr>
                <w:rStyle w:val="Hyperlink"/>
                <w:noProof/>
              </w:rPr>
              <w:t>Eligible activities</w:t>
            </w:r>
            <w:r w:rsidR="005E08AD">
              <w:rPr>
                <w:noProof/>
                <w:webHidden/>
              </w:rPr>
              <w:tab/>
            </w:r>
            <w:r w:rsidR="005E08AD">
              <w:rPr>
                <w:noProof/>
                <w:webHidden/>
              </w:rPr>
              <w:fldChar w:fldCharType="begin"/>
            </w:r>
            <w:r w:rsidR="005E08AD">
              <w:rPr>
                <w:noProof/>
                <w:webHidden/>
              </w:rPr>
              <w:instrText xml:space="preserve"> PAGEREF _Toc487211314 \h </w:instrText>
            </w:r>
            <w:r w:rsidR="005E08AD">
              <w:rPr>
                <w:noProof/>
                <w:webHidden/>
              </w:rPr>
            </w:r>
            <w:r w:rsidR="005E08AD">
              <w:rPr>
                <w:noProof/>
                <w:webHidden/>
              </w:rPr>
              <w:fldChar w:fldCharType="separate"/>
            </w:r>
            <w:r w:rsidR="005E08AD">
              <w:rPr>
                <w:noProof/>
                <w:webHidden/>
              </w:rPr>
              <w:t>7</w:t>
            </w:r>
            <w:r w:rsidR="005E08AD">
              <w:rPr>
                <w:noProof/>
                <w:webHidden/>
              </w:rPr>
              <w:fldChar w:fldCharType="end"/>
            </w:r>
          </w:hyperlink>
        </w:p>
        <w:p w14:paraId="0D217F31"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15" w:history="1">
            <w:r w:rsidR="005E08AD" w:rsidRPr="0062109C">
              <w:rPr>
                <w:rStyle w:val="Hyperlink"/>
                <w:noProof/>
              </w:rPr>
              <w:t>6.3.</w:t>
            </w:r>
            <w:r w:rsidR="005E08AD">
              <w:rPr>
                <w:rFonts w:asciiTheme="minorHAnsi" w:eastAsiaTheme="minorEastAsia" w:hAnsiTheme="minorHAnsi" w:cstheme="minorBidi"/>
                <w:noProof/>
                <w:sz w:val="22"/>
                <w:szCs w:val="22"/>
                <w:lang w:eastAsia="en-GB"/>
              </w:rPr>
              <w:tab/>
            </w:r>
            <w:r w:rsidR="005E08AD" w:rsidRPr="0062109C">
              <w:rPr>
                <w:rStyle w:val="Hyperlink"/>
                <w:noProof/>
              </w:rPr>
              <w:t>Implementation period</w:t>
            </w:r>
            <w:r w:rsidR="005E08AD">
              <w:rPr>
                <w:noProof/>
                <w:webHidden/>
              </w:rPr>
              <w:tab/>
            </w:r>
            <w:r w:rsidR="005E08AD">
              <w:rPr>
                <w:noProof/>
                <w:webHidden/>
              </w:rPr>
              <w:fldChar w:fldCharType="begin"/>
            </w:r>
            <w:r w:rsidR="005E08AD">
              <w:rPr>
                <w:noProof/>
                <w:webHidden/>
              </w:rPr>
              <w:instrText xml:space="preserve"> PAGEREF _Toc487211315 \h </w:instrText>
            </w:r>
            <w:r w:rsidR="005E08AD">
              <w:rPr>
                <w:noProof/>
                <w:webHidden/>
              </w:rPr>
            </w:r>
            <w:r w:rsidR="005E08AD">
              <w:rPr>
                <w:noProof/>
                <w:webHidden/>
              </w:rPr>
              <w:fldChar w:fldCharType="separate"/>
            </w:r>
            <w:r w:rsidR="005E08AD">
              <w:rPr>
                <w:noProof/>
                <w:webHidden/>
              </w:rPr>
              <w:t>7</w:t>
            </w:r>
            <w:r w:rsidR="005E08AD">
              <w:rPr>
                <w:noProof/>
                <w:webHidden/>
              </w:rPr>
              <w:fldChar w:fldCharType="end"/>
            </w:r>
          </w:hyperlink>
        </w:p>
        <w:p w14:paraId="59193252"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16" w:history="1">
            <w:r w:rsidR="005E08AD" w:rsidRPr="0062109C">
              <w:rPr>
                <w:rStyle w:val="Hyperlink"/>
                <w:noProof/>
              </w:rPr>
              <w:t>7.</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Exclusion Criteria</w:t>
            </w:r>
            <w:r w:rsidR="005E08AD">
              <w:rPr>
                <w:noProof/>
                <w:webHidden/>
              </w:rPr>
              <w:tab/>
            </w:r>
            <w:r w:rsidR="005E08AD">
              <w:rPr>
                <w:noProof/>
                <w:webHidden/>
              </w:rPr>
              <w:fldChar w:fldCharType="begin"/>
            </w:r>
            <w:r w:rsidR="005E08AD">
              <w:rPr>
                <w:noProof/>
                <w:webHidden/>
              </w:rPr>
              <w:instrText xml:space="preserve"> PAGEREF _Toc487211316 \h </w:instrText>
            </w:r>
            <w:r w:rsidR="005E08AD">
              <w:rPr>
                <w:noProof/>
                <w:webHidden/>
              </w:rPr>
            </w:r>
            <w:r w:rsidR="005E08AD">
              <w:rPr>
                <w:noProof/>
                <w:webHidden/>
              </w:rPr>
              <w:fldChar w:fldCharType="separate"/>
            </w:r>
            <w:r w:rsidR="005E08AD">
              <w:rPr>
                <w:noProof/>
                <w:webHidden/>
              </w:rPr>
              <w:t>7</w:t>
            </w:r>
            <w:r w:rsidR="005E08AD">
              <w:rPr>
                <w:noProof/>
                <w:webHidden/>
              </w:rPr>
              <w:fldChar w:fldCharType="end"/>
            </w:r>
          </w:hyperlink>
        </w:p>
        <w:p w14:paraId="36AC647B"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23" w:history="1">
            <w:r w:rsidR="005E08AD" w:rsidRPr="0062109C">
              <w:rPr>
                <w:rStyle w:val="Hyperlink"/>
                <w:noProof/>
              </w:rPr>
              <w:t>7.1.</w:t>
            </w:r>
            <w:r w:rsidR="005E08AD">
              <w:rPr>
                <w:rFonts w:asciiTheme="minorHAnsi" w:eastAsiaTheme="minorEastAsia" w:hAnsiTheme="minorHAnsi" w:cstheme="minorBidi"/>
                <w:noProof/>
                <w:sz w:val="22"/>
                <w:szCs w:val="22"/>
                <w:lang w:eastAsia="en-GB"/>
              </w:rPr>
              <w:tab/>
            </w:r>
            <w:r w:rsidR="005E08AD" w:rsidRPr="0062109C">
              <w:rPr>
                <w:rStyle w:val="Hyperlink"/>
                <w:noProof/>
              </w:rPr>
              <w:t>Exclusion from participation</w:t>
            </w:r>
            <w:r w:rsidR="005E08AD">
              <w:rPr>
                <w:noProof/>
                <w:webHidden/>
              </w:rPr>
              <w:tab/>
            </w:r>
            <w:r w:rsidR="005E08AD">
              <w:rPr>
                <w:noProof/>
                <w:webHidden/>
              </w:rPr>
              <w:fldChar w:fldCharType="begin"/>
            </w:r>
            <w:r w:rsidR="005E08AD">
              <w:rPr>
                <w:noProof/>
                <w:webHidden/>
              </w:rPr>
              <w:instrText xml:space="preserve"> PAGEREF _Toc487211323 \h </w:instrText>
            </w:r>
            <w:r w:rsidR="005E08AD">
              <w:rPr>
                <w:noProof/>
                <w:webHidden/>
              </w:rPr>
            </w:r>
            <w:r w:rsidR="005E08AD">
              <w:rPr>
                <w:noProof/>
                <w:webHidden/>
              </w:rPr>
              <w:fldChar w:fldCharType="separate"/>
            </w:r>
            <w:r w:rsidR="005E08AD">
              <w:rPr>
                <w:noProof/>
                <w:webHidden/>
              </w:rPr>
              <w:t>7</w:t>
            </w:r>
            <w:r w:rsidR="005E08AD">
              <w:rPr>
                <w:noProof/>
                <w:webHidden/>
              </w:rPr>
              <w:fldChar w:fldCharType="end"/>
            </w:r>
          </w:hyperlink>
        </w:p>
        <w:p w14:paraId="0E97A3B8"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24" w:history="1">
            <w:r w:rsidR="005E08AD" w:rsidRPr="0062109C">
              <w:rPr>
                <w:rStyle w:val="Hyperlink"/>
                <w:noProof/>
              </w:rPr>
              <w:t>7.2.</w:t>
            </w:r>
            <w:r w:rsidR="005E08AD">
              <w:rPr>
                <w:rFonts w:asciiTheme="minorHAnsi" w:eastAsiaTheme="minorEastAsia" w:hAnsiTheme="minorHAnsi" w:cstheme="minorBidi"/>
                <w:noProof/>
                <w:sz w:val="22"/>
                <w:szCs w:val="22"/>
                <w:lang w:eastAsia="en-GB"/>
              </w:rPr>
              <w:tab/>
            </w:r>
            <w:r w:rsidR="005E08AD" w:rsidRPr="0062109C">
              <w:rPr>
                <w:rStyle w:val="Hyperlink"/>
                <w:noProof/>
              </w:rPr>
              <w:t>Remedial measures</w:t>
            </w:r>
            <w:r w:rsidR="005E08AD">
              <w:rPr>
                <w:noProof/>
                <w:webHidden/>
              </w:rPr>
              <w:tab/>
            </w:r>
            <w:r w:rsidR="005E08AD">
              <w:rPr>
                <w:noProof/>
                <w:webHidden/>
              </w:rPr>
              <w:fldChar w:fldCharType="begin"/>
            </w:r>
            <w:r w:rsidR="005E08AD">
              <w:rPr>
                <w:noProof/>
                <w:webHidden/>
              </w:rPr>
              <w:instrText xml:space="preserve"> PAGEREF _Toc487211324 \h </w:instrText>
            </w:r>
            <w:r w:rsidR="005E08AD">
              <w:rPr>
                <w:noProof/>
                <w:webHidden/>
              </w:rPr>
            </w:r>
            <w:r w:rsidR="005E08AD">
              <w:rPr>
                <w:noProof/>
                <w:webHidden/>
              </w:rPr>
              <w:fldChar w:fldCharType="separate"/>
            </w:r>
            <w:r w:rsidR="005E08AD">
              <w:rPr>
                <w:noProof/>
                <w:webHidden/>
              </w:rPr>
              <w:t>9</w:t>
            </w:r>
            <w:r w:rsidR="005E08AD">
              <w:rPr>
                <w:noProof/>
                <w:webHidden/>
              </w:rPr>
              <w:fldChar w:fldCharType="end"/>
            </w:r>
          </w:hyperlink>
        </w:p>
        <w:p w14:paraId="6A7085EF"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25" w:history="1">
            <w:r w:rsidR="005E08AD" w:rsidRPr="0062109C">
              <w:rPr>
                <w:rStyle w:val="Hyperlink"/>
                <w:noProof/>
              </w:rPr>
              <w:t>7.3.</w:t>
            </w:r>
            <w:r w:rsidR="005E08AD">
              <w:rPr>
                <w:rFonts w:asciiTheme="minorHAnsi" w:eastAsiaTheme="minorEastAsia" w:hAnsiTheme="minorHAnsi" w:cstheme="minorBidi"/>
                <w:noProof/>
                <w:sz w:val="22"/>
                <w:szCs w:val="22"/>
                <w:lang w:eastAsia="en-GB"/>
              </w:rPr>
              <w:tab/>
            </w:r>
            <w:r w:rsidR="005E08AD" w:rsidRPr="0062109C">
              <w:rPr>
                <w:rStyle w:val="Hyperlink"/>
                <w:noProof/>
              </w:rPr>
              <w:t>Rejection from the call for proposals</w:t>
            </w:r>
            <w:r w:rsidR="005E08AD">
              <w:rPr>
                <w:noProof/>
                <w:webHidden/>
              </w:rPr>
              <w:tab/>
            </w:r>
            <w:r w:rsidR="005E08AD">
              <w:rPr>
                <w:noProof/>
                <w:webHidden/>
              </w:rPr>
              <w:fldChar w:fldCharType="begin"/>
            </w:r>
            <w:r w:rsidR="005E08AD">
              <w:rPr>
                <w:noProof/>
                <w:webHidden/>
              </w:rPr>
              <w:instrText xml:space="preserve"> PAGEREF _Toc487211325 \h </w:instrText>
            </w:r>
            <w:r w:rsidR="005E08AD">
              <w:rPr>
                <w:noProof/>
                <w:webHidden/>
              </w:rPr>
            </w:r>
            <w:r w:rsidR="005E08AD">
              <w:rPr>
                <w:noProof/>
                <w:webHidden/>
              </w:rPr>
              <w:fldChar w:fldCharType="separate"/>
            </w:r>
            <w:r w:rsidR="005E08AD">
              <w:rPr>
                <w:noProof/>
                <w:webHidden/>
              </w:rPr>
              <w:t>9</w:t>
            </w:r>
            <w:r w:rsidR="005E08AD">
              <w:rPr>
                <w:noProof/>
                <w:webHidden/>
              </w:rPr>
              <w:fldChar w:fldCharType="end"/>
            </w:r>
          </w:hyperlink>
        </w:p>
        <w:p w14:paraId="79CF1596"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26" w:history="1">
            <w:r w:rsidR="005E08AD" w:rsidRPr="0062109C">
              <w:rPr>
                <w:rStyle w:val="Hyperlink"/>
                <w:noProof/>
              </w:rPr>
              <w:t>7.4.</w:t>
            </w:r>
            <w:r w:rsidR="005E08AD">
              <w:rPr>
                <w:rFonts w:asciiTheme="minorHAnsi" w:eastAsiaTheme="minorEastAsia" w:hAnsiTheme="minorHAnsi" w:cstheme="minorBidi"/>
                <w:noProof/>
                <w:sz w:val="22"/>
                <w:szCs w:val="22"/>
                <w:lang w:eastAsia="en-GB"/>
              </w:rPr>
              <w:tab/>
            </w:r>
            <w:r w:rsidR="005E08AD" w:rsidRPr="0062109C">
              <w:rPr>
                <w:rStyle w:val="Hyperlink"/>
                <w:noProof/>
              </w:rPr>
              <w:t>Supporting documents</w:t>
            </w:r>
            <w:r w:rsidR="005E08AD">
              <w:rPr>
                <w:noProof/>
                <w:webHidden/>
              </w:rPr>
              <w:tab/>
            </w:r>
            <w:r w:rsidR="005E08AD">
              <w:rPr>
                <w:noProof/>
                <w:webHidden/>
              </w:rPr>
              <w:fldChar w:fldCharType="begin"/>
            </w:r>
            <w:r w:rsidR="005E08AD">
              <w:rPr>
                <w:noProof/>
                <w:webHidden/>
              </w:rPr>
              <w:instrText xml:space="preserve"> PAGEREF _Toc487211326 \h </w:instrText>
            </w:r>
            <w:r w:rsidR="005E08AD">
              <w:rPr>
                <w:noProof/>
                <w:webHidden/>
              </w:rPr>
            </w:r>
            <w:r w:rsidR="005E08AD">
              <w:rPr>
                <w:noProof/>
                <w:webHidden/>
              </w:rPr>
              <w:fldChar w:fldCharType="separate"/>
            </w:r>
            <w:r w:rsidR="005E08AD">
              <w:rPr>
                <w:noProof/>
                <w:webHidden/>
              </w:rPr>
              <w:t>10</w:t>
            </w:r>
            <w:r w:rsidR="005E08AD">
              <w:rPr>
                <w:noProof/>
                <w:webHidden/>
              </w:rPr>
              <w:fldChar w:fldCharType="end"/>
            </w:r>
          </w:hyperlink>
        </w:p>
        <w:p w14:paraId="187C0DB0"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27" w:history="1">
            <w:r w:rsidR="005E08AD" w:rsidRPr="0062109C">
              <w:rPr>
                <w:rStyle w:val="Hyperlink"/>
                <w:noProof/>
              </w:rPr>
              <w:t>8.</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Selection criteria</w:t>
            </w:r>
            <w:r w:rsidR="005E08AD">
              <w:rPr>
                <w:noProof/>
                <w:webHidden/>
              </w:rPr>
              <w:tab/>
            </w:r>
            <w:r w:rsidR="005E08AD">
              <w:rPr>
                <w:noProof/>
                <w:webHidden/>
              </w:rPr>
              <w:fldChar w:fldCharType="begin"/>
            </w:r>
            <w:r w:rsidR="005E08AD">
              <w:rPr>
                <w:noProof/>
                <w:webHidden/>
              </w:rPr>
              <w:instrText xml:space="preserve"> PAGEREF _Toc487211327 \h </w:instrText>
            </w:r>
            <w:r w:rsidR="005E08AD">
              <w:rPr>
                <w:noProof/>
                <w:webHidden/>
              </w:rPr>
            </w:r>
            <w:r w:rsidR="005E08AD">
              <w:rPr>
                <w:noProof/>
                <w:webHidden/>
              </w:rPr>
              <w:fldChar w:fldCharType="separate"/>
            </w:r>
            <w:r w:rsidR="005E08AD">
              <w:rPr>
                <w:noProof/>
                <w:webHidden/>
              </w:rPr>
              <w:t>10</w:t>
            </w:r>
            <w:r w:rsidR="005E08AD">
              <w:rPr>
                <w:noProof/>
                <w:webHidden/>
              </w:rPr>
              <w:fldChar w:fldCharType="end"/>
            </w:r>
          </w:hyperlink>
        </w:p>
        <w:p w14:paraId="6A25C585"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28" w:history="1">
            <w:r w:rsidR="005E08AD" w:rsidRPr="0062109C">
              <w:rPr>
                <w:rStyle w:val="Hyperlink"/>
                <w:noProof/>
              </w:rPr>
              <w:t>8.1.</w:t>
            </w:r>
            <w:r w:rsidR="005E08AD">
              <w:rPr>
                <w:rFonts w:asciiTheme="minorHAnsi" w:eastAsiaTheme="minorEastAsia" w:hAnsiTheme="minorHAnsi" w:cstheme="minorBidi"/>
                <w:noProof/>
                <w:sz w:val="22"/>
                <w:szCs w:val="22"/>
                <w:lang w:eastAsia="en-GB"/>
              </w:rPr>
              <w:tab/>
            </w:r>
            <w:r w:rsidR="005E08AD" w:rsidRPr="0062109C">
              <w:rPr>
                <w:rStyle w:val="Hyperlink"/>
                <w:noProof/>
              </w:rPr>
              <w:t>Financial capacity</w:t>
            </w:r>
            <w:r w:rsidR="005E08AD">
              <w:rPr>
                <w:noProof/>
                <w:webHidden/>
              </w:rPr>
              <w:tab/>
            </w:r>
            <w:r w:rsidR="005E08AD">
              <w:rPr>
                <w:noProof/>
                <w:webHidden/>
              </w:rPr>
              <w:fldChar w:fldCharType="begin"/>
            </w:r>
            <w:r w:rsidR="005E08AD">
              <w:rPr>
                <w:noProof/>
                <w:webHidden/>
              </w:rPr>
              <w:instrText xml:space="preserve"> PAGEREF _Toc487211328 \h </w:instrText>
            </w:r>
            <w:r w:rsidR="005E08AD">
              <w:rPr>
                <w:noProof/>
                <w:webHidden/>
              </w:rPr>
            </w:r>
            <w:r w:rsidR="005E08AD">
              <w:rPr>
                <w:noProof/>
                <w:webHidden/>
              </w:rPr>
              <w:fldChar w:fldCharType="separate"/>
            </w:r>
            <w:r w:rsidR="005E08AD">
              <w:rPr>
                <w:noProof/>
                <w:webHidden/>
              </w:rPr>
              <w:t>10</w:t>
            </w:r>
            <w:r w:rsidR="005E08AD">
              <w:rPr>
                <w:noProof/>
                <w:webHidden/>
              </w:rPr>
              <w:fldChar w:fldCharType="end"/>
            </w:r>
          </w:hyperlink>
        </w:p>
        <w:p w14:paraId="46175C14"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29" w:history="1">
            <w:r w:rsidR="005E08AD" w:rsidRPr="0062109C">
              <w:rPr>
                <w:rStyle w:val="Hyperlink"/>
                <w:noProof/>
              </w:rPr>
              <w:t>8.2.</w:t>
            </w:r>
            <w:r w:rsidR="005E08AD">
              <w:rPr>
                <w:rFonts w:asciiTheme="minorHAnsi" w:eastAsiaTheme="minorEastAsia" w:hAnsiTheme="minorHAnsi" w:cstheme="minorBidi"/>
                <w:noProof/>
                <w:sz w:val="22"/>
                <w:szCs w:val="22"/>
                <w:lang w:eastAsia="en-GB"/>
              </w:rPr>
              <w:tab/>
            </w:r>
            <w:r w:rsidR="005E08AD" w:rsidRPr="0062109C">
              <w:rPr>
                <w:rStyle w:val="Hyperlink"/>
                <w:noProof/>
              </w:rPr>
              <w:t>Operational capacity</w:t>
            </w:r>
            <w:r w:rsidR="005E08AD">
              <w:rPr>
                <w:noProof/>
                <w:webHidden/>
              </w:rPr>
              <w:tab/>
            </w:r>
            <w:r w:rsidR="005E08AD">
              <w:rPr>
                <w:noProof/>
                <w:webHidden/>
              </w:rPr>
              <w:fldChar w:fldCharType="begin"/>
            </w:r>
            <w:r w:rsidR="005E08AD">
              <w:rPr>
                <w:noProof/>
                <w:webHidden/>
              </w:rPr>
              <w:instrText xml:space="preserve"> PAGEREF _Toc487211329 \h </w:instrText>
            </w:r>
            <w:r w:rsidR="005E08AD">
              <w:rPr>
                <w:noProof/>
                <w:webHidden/>
              </w:rPr>
            </w:r>
            <w:r w:rsidR="005E08AD">
              <w:rPr>
                <w:noProof/>
                <w:webHidden/>
              </w:rPr>
              <w:fldChar w:fldCharType="separate"/>
            </w:r>
            <w:r w:rsidR="005E08AD">
              <w:rPr>
                <w:noProof/>
                <w:webHidden/>
              </w:rPr>
              <w:t>11</w:t>
            </w:r>
            <w:r w:rsidR="005E08AD">
              <w:rPr>
                <w:noProof/>
                <w:webHidden/>
              </w:rPr>
              <w:fldChar w:fldCharType="end"/>
            </w:r>
          </w:hyperlink>
        </w:p>
        <w:p w14:paraId="0934402A"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30" w:history="1">
            <w:r w:rsidR="005E08AD" w:rsidRPr="0062109C">
              <w:rPr>
                <w:rStyle w:val="Hyperlink"/>
                <w:noProof/>
              </w:rPr>
              <w:t>9.</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Award criteria</w:t>
            </w:r>
            <w:r w:rsidR="005E08AD">
              <w:rPr>
                <w:noProof/>
                <w:webHidden/>
              </w:rPr>
              <w:tab/>
            </w:r>
            <w:r w:rsidR="005E08AD">
              <w:rPr>
                <w:noProof/>
                <w:webHidden/>
              </w:rPr>
              <w:fldChar w:fldCharType="begin"/>
            </w:r>
            <w:r w:rsidR="005E08AD">
              <w:rPr>
                <w:noProof/>
                <w:webHidden/>
              </w:rPr>
              <w:instrText xml:space="preserve"> PAGEREF _Toc487211330 \h </w:instrText>
            </w:r>
            <w:r w:rsidR="005E08AD">
              <w:rPr>
                <w:noProof/>
                <w:webHidden/>
              </w:rPr>
            </w:r>
            <w:r w:rsidR="005E08AD">
              <w:rPr>
                <w:noProof/>
                <w:webHidden/>
              </w:rPr>
              <w:fldChar w:fldCharType="separate"/>
            </w:r>
            <w:r w:rsidR="005E08AD">
              <w:rPr>
                <w:noProof/>
                <w:webHidden/>
              </w:rPr>
              <w:t>11</w:t>
            </w:r>
            <w:r w:rsidR="005E08AD">
              <w:rPr>
                <w:noProof/>
                <w:webHidden/>
              </w:rPr>
              <w:fldChar w:fldCharType="end"/>
            </w:r>
          </w:hyperlink>
        </w:p>
        <w:p w14:paraId="348E3704"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31" w:history="1">
            <w:r w:rsidR="005E08AD" w:rsidRPr="0062109C">
              <w:rPr>
                <w:rStyle w:val="Hyperlink"/>
                <w:noProof/>
              </w:rPr>
              <w:t>9.1.</w:t>
            </w:r>
            <w:r w:rsidR="005E08AD">
              <w:rPr>
                <w:rFonts w:asciiTheme="minorHAnsi" w:eastAsiaTheme="minorEastAsia" w:hAnsiTheme="minorHAnsi" w:cstheme="minorBidi"/>
                <w:noProof/>
                <w:sz w:val="22"/>
                <w:szCs w:val="22"/>
                <w:lang w:eastAsia="en-GB"/>
              </w:rPr>
              <w:tab/>
            </w:r>
            <w:r w:rsidR="005E08AD" w:rsidRPr="0062109C">
              <w:rPr>
                <w:rStyle w:val="Hyperlink"/>
                <w:noProof/>
              </w:rPr>
              <w:t>Award criteria</w:t>
            </w:r>
            <w:r w:rsidR="005E08AD">
              <w:rPr>
                <w:noProof/>
                <w:webHidden/>
              </w:rPr>
              <w:tab/>
            </w:r>
            <w:r w:rsidR="005E08AD">
              <w:rPr>
                <w:noProof/>
                <w:webHidden/>
              </w:rPr>
              <w:fldChar w:fldCharType="begin"/>
            </w:r>
            <w:r w:rsidR="005E08AD">
              <w:rPr>
                <w:noProof/>
                <w:webHidden/>
              </w:rPr>
              <w:instrText xml:space="preserve"> PAGEREF _Toc487211331 \h </w:instrText>
            </w:r>
            <w:r w:rsidR="005E08AD">
              <w:rPr>
                <w:noProof/>
                <w:webHidden/>
              </w:rPr>
            </w:r>
            <w:r w:rsidR="005E08AD">
              <w:rPr>
                <w:noProof/>
                <w:webHidden/>
              </w:rPr>
              <w:fldChar w:fldCharType="separate"/>
            </w:r>
            <w:r w:rsidR="005E08AD">
              <w:rPr>
                <w:noProof/>
                <w:webHidden/>
              </w:rPr>
              <w:t>11</w:t>
            </w:r>
            <w:r w:rsidR="005E08AD">
              <w:rPr>
                <w:noProof/>
                <w:webHidden/>
              </w:rPr>
              <w:fldChar w:fldCharType="end"/>
            </w:r>
          </w:hyperlink>
        </w:p>
        <w:p w14:paraId="4EE1714A"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32" w:history="1">
            <w:r w:rsidR="005E08AD" w:rsidRPr="0062109C">
              <w:rPr>
                <w:rStyle w:val="Hyperlink"/>
                <w:noProof/>
              </w:rPr>
              <w:t>9.2.</w:t>
            </w:r>
            <w:r w:rsidR="005E08AD">
              <w:rPr>
                <w:rFonts w:asciiTheme="minorHAnsi" w:eastAsiaTheme="minorEastAsia" w:hAnsiTheme="minorHAnsi" w:cstheme="minorBidi"/>
                <w:noProof/>
                <w:sz w:val="22"/>
                <w:szCs w:val="22"/>
                <w:lang w:eastAsia="en-GB"/>
              </w:rPr>
              <w:tab/>
            </w:r>
            <w:r w:rsidR="005E08AD" w:rsidRPr="0062109C">
              <w:rPr>
                <w:rStyle w:val="Hyperlink"/>
                <w:noProof/>
              </w:rPr>
              <w:t>Award decision</w:t>
            </w:r>
            <w:r w:rsidR="005E08AD">
              <w:rPr>
                <w:noProof/>
                <w:webHidden/>
              </w:rPr>
              <w:tab/>
            </w:r>
            <w:r w:rsidR="005E08AD">
              <w:rPr>
                <w:noProof/>
                <w:webHidden/>
              </w:rPr>
              <w:fldChar w:fldCharType="begin"/>
            </w:r>
            <w:r w:rsidR="005E08AD">
              <w:rPr>
                <w:noProof/>
                <w:webHidden/>
              </w:rPr>
              <w:instrText xml:space="preserve"> PAGEREF _Toc487211332 \h </w:instrText>
            </w:r>
            <w:r w:rsidR="005E08AD">
              <w:rPr>
                <w:noProof/>
                <w:webHidden/>
              </w:rPr>
            </w:r>
            <w:r w:rsidR="005E08AD">
              <w:rPr>
                <w:noProof/>
                <w:webHidden/>
              </w:rPr>
              <w:fldChar w:fldCharType="separate"/>
            </w:r>
            <w:r w:rsidR="005E08AD">
              <w:rPr>
                <w:noProof/>
                <w:webHidden/>
              </w:rPr>
              <w:t>12</w:t>
            </w:r>
            <w:r w:rsidR="005E08AD">
              <w:rPr>
                <w:noProof/>
                <w:webHidden/>
              </w:rPr>
              <w:fldChar w:fldCharType="end"/>
            </w:r>
          </w:hyperlink>
        </w:p>
        <w:p w14:paraId="39C3FFBF"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33" w:history="1">
            <w:r w:rsidR="005E08AD" w:rsidRPr="0062109C">
              <w:rPr>
                <w:rStyle w:val="Hyperlink"/>
                <w:noProof/>
              </w:rPr>
              <w:t>10.</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Legal commitments</w:t>
            </w:r>
            <w:r w:rsidR="005E08AD">
              <w:rPr>
                <w:noProof/>
                <w:webHidden/>
              </w:rPr>
              <w:tab/>
            </w:r>
            <w:r w:rsidR="005E08AD">
              <w:rPr>
                <w:noProof/>
                <w:webHidden/>
              </w:rPr>
              <w:fldChar w:fldCharType="begin"/>
            </w:r>
            <w:r w:rsidR="005E08AD">
              <w:rPr>
                <w:noProof/>
                <w:webHidden/>
              </w:rPr>
              <w:instrText xml:space="preserve"> PAGEREF _Toc487211333 \h </w:instrText>
            </w:r>
            <w:r w:rsidR="005E08AD">
              <w:rPr>
                <w:noProof/>
                <w:webHidden/>
              </w:rPr>
            </w:r>
            <w:r w:rsidR="005E08AD">
              <w:rPr>
                <w:noProof/>
                <w:webHidden/>
              </w:rPr>
              <w:fldChar w:fldCharType="separate"/>
            </w:r>
            <w:r w:rsidR="005E08AD">
              <w:rPr>
                <w:noProof/>
                <w:webHidden/>
              </w:rPr>
              <w:t>13</w:t>
            </w:r>
            <w:r w:rsidR="005E08AD">
              <w:rPr>
                <w:noProof/>
                <w:webHidden/>
              </w:rPr>
              <w:fldChar w:fldCharType="end"/>
            </w:r>
          </w:hyperlink>
        </w:p>
        <w:p w14:paraId="2F371063"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34" w:history="1">
            <w:r w:rsidR="005E08AD" w:rsidRPr="0062109C">
              <w:rPr>
                <w:rStyle w:val="Hyperlink"/>
                <w:noProof/>
              </w:rPr>
              <w:t>11.</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Financial provisions</w:t>
            </w:r>
            <w:r w:rsidR="005E08AD">
              <w:rPr>
                <w:noProof/>
                <w:webHidden/>
              </w:rPr>
              <w:tab/>
            </w:r>
            <w:r w:rsidR="005E08AD">
              <w:rPr>
                <w:noProof/>
                <w:webHidden/>
              </w:rPr>
              <w:fldChar w:fldCharType="begin"/>
            </w:r>
            <w:r w:rsidR="005E08AD">
              <w:rPr>
                <w:noProof/>
                <w:webHidden/>
              </w:rPr>
              <w:instrText xml:space="preserve"> PAGEREF _Toc487211334 \h </w:instrText>
            </w:r>
            <w:r w:rsidR="005E08AD">
              <w:rPr>
                <w:noProof/>
                <w:webHidden/>
              </w:rPr>
            </w:r>
            <w:r w:rsidR="005E08AD">
              <w:rPr>
                <w:noProof/>
                <w:webHidden/>
              </w:rPr>
              <w:fldChar w:fldCharType="separate"/>
            </w:r>
            <w:r w:rsidR="005E08AD">
              <w:rPr>
                <w:noProof/>
                <w:webHidden/>
              </w:rPr>
              <w:t>13</w:t>
            </w:r>
            <w:r w:rsidR="005E08AD">
              <w:rPr>
                <w:noProof/>
                <w:webHidden/>
              </w:rPr>
              <w:fldChar w:fldCharType="end"/>
            </w:r>
          </w:hyperlink>
        </w:p>
        <w:p w14:paraId="6E7C832C"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35" w:history="1">
            <w:r w:rsidR="005E08AD" w:rsidRPr="0062109C">
              <w:rPr>
                <w:rStyle w:val="Hyperlink"/>
                <w:noProof/>
              </w:rPr>
              <w:t>11.1.</w:t>
            </w:r>
            <w:r w:rsidR="005E08AD">
              <w:rPr>
                <w:rFonts w:asciiTheme="minorHAnsi" w:eastAsiaTheme="minorEastAsia" w:hAnsiTheme="minorHAnsi" w:cstheme="minorBidi"/>
                <w:noProof/>
                <w:sz w:val="22"/>
                <w:szCs w:val="22"/>
                <w:lang w:eastAsia="en-GB"/>
              </w:rPr>
              <w:tab/>
            </w:r>
            <w:r w:rsidR="005E08AD" w:rsidRPr="0062109C">
              <w:rPr>
                <w:rStyle w:val="Hyperlink"/>
                <w:noProof/>
              </w:rPr>
              <w:t>Eligible costs</w:t>
            </w:r>
            <w:r w:rsidR="005E08AD">
              <w:rPr>
                <w:noProof/>
                <w:webHidden/>
              </w:rPr>
              <w:tab/>
            </w:r>
            <w:r w:rsidR="005E08AD">
              <w:rPr>
                <w:noProof/>
                <w:webHidden/>
              </w:rPr>
              <w:fldChar w:fldCharType="begin"/>
            </w:r>
            <w:r w:rsidR="005E08AD">
              <w:rPr>
                <w:noProof/>
                <w:webHidden/>
              </w:rPr>
              <w:instrText xml:space="preserve"> PAGEREF _Toc487211335 \h </w:instrText>
            </w:r>
            <w:r w:rsidR="005E08AD">
              <w:rPr>
                <w:noProof/>
                <w:webHidden/>
              </w:rPr>
            </w:r>
            <w:r w:rsidR="005E08AD">
              <w:rPr>
                <w:noProof/>
                <w:webHidden/>
              </w:rPr>
              <w:fldChar w:fldCharType="separate"/>
            </w:r>
            <w:r w:rsidR="005E08AD">
              <w:rPr>
                <w:noProof/>
                <w:webHidden/>
              </w:rPr>
              <w:t>13</w:t>
            </w:r>
            <w:r w:rsidR="005E08AD">
              <w:rPr>
                <w:noProof/>
                <w:webHidden/>
              </w:rPr>
              <w:fldChar w:fldCharType="end"/>
            </w:r>
          </w:hyperlink>
        </w:p>
        <w:p w14:paraId="39C12DB0" w14:textId="77777777" w:rsidR="005E08AD" w:rsidRDefault="00AC7164">
          <w:pPr>
            <w:pStyle w:val="TOC3"/>
            <w:tabs>
              <w:tab w:val="left" w:pos="2880"/>
            </w:tabs>
            <w:rPr>
              <w:rFonts w:asciiTheme="minorHAnsi" w:eastAsiaTheme="minorEastAsia" w:hAnsiTheme="minorHAnsi" w:cstheme="minorBidi"/>
              <w:noProof/>
              <w:sz w:val="22"/>
              <w:szCs w:val="22"/>
              <w:lang w:eastAsia="en-GB"/>
            </w:rPr>
          </w:pPr>
          <w:hyperlink w:anchor="_Toc487211336" w:history="1">
            <w:r w:rsidR="005E08AD" w:rsidRPr="0062109C">
              <w:rPr>
                <w:rStyle w:val="Hyperlink"/>
                <w:b/>
                <w:noProof/>
              </w:rPr>
              <w:t xml:space="preserve">11.1.1. </w:t>
            </w:r>
            <w:r w:rsidR="005E08AD">
              <w:rPr>
                <w:rFonts w:asciiTheme="minorHAnsi" w:eastAsiaTheme="minorEastAsia" w:hAnsiTheme="minorHAnsi" w:cstheme="minorBidi"/>
                <w:noProof/>
                <w:sz w:val="22"/>
                <w:szCs w:val="22"/>
                <w:lang w:eastAsia="en-GB"/>
              </w:rPr>
              <w:tab/>
            </w:r>
            <w:r w:rsidR="005E08AD" w:rsidRPr="0062109C">
              <w:rPr>
                <w:rStyle w:val="Hyperlink"/>
                <w:b/>
                <w:noProof/>
              </w:rPr>
              <w:t xml:space="preserve"> Eligible direct costs</w:t>
            </w:r>
            <w:r w:rsidR="005E08AD">
              <w:rPr>
                <w:noProof/>
                <w:webHidden/>
              </w:rPr>
              <w:tab/>
            </w:r>
            <w:r w:rsidR="005E08AD">
              <w:rPr>
                <w:noProof/>
                <w:webHidden/>
              </w:rPr>
              <w:fldChar w:fldCharType="begin"/>
            </w:r>
            <w:r w:rsidR="005E08AD">
              <w:rPr>
                <w:noProof/>
                <w:webHidden/>
              </w:rPr>
              <w:instrText xml:space="preserve"> PAGEREF _Toc487211336 \h </w:instrText>
            </w:r>
            <w:r w:rsidR="005E08AD">
              <w:rPr>
                <w:noProof/>
                <w:webHidden/>
              </w:rPr>
            </w:r>
            <w:r w:rsidR="005E08AD">
              <w:rPr>
                <w:noProof/>
                <w:webHidden/>
              </w:rPr>
              <w:fldChar w:fldCharType="separate"/>
            </w:r>
            <w:r w:rsidR="005E08AD">
              <w:rPr>
                <w:noProof/>
                <w:webHidden/>
              </w:rPr>
              <w:t>14</w:t>
            </w:r>
            <w:r w:rsidR="005E08AD">
              <w:rPr>
                <w:noProof/>
                <w:webHidden/>
              </w:rPr>
              <w:fldChar w:fldCharType="end"/>
            </w:r>
          </w:hyperlink>
        </w:p>
        <w:p w14:paraId="430298C5" w14:textId="77777777" w:rsidR="005E08AD" w:rsidRDefault="00AC7164">
          <w:pPr>
            <w:pStyle w:val="TOC3"/>
            <w:tabs>
              <w:tab w:val="left" w:pos="2880"/>
            </w:tabs>
            <w:rPr>
              <w:rFonts w:asciiTheme="minorHAnsi" w:eastAsiaTheme="minorEastAsia" w:hAnsiTheme="minorHAnsi" w:cstheme="minorBidi"/>
              <w:noProof/>
              <w:sz w:val="22"/>
              <w:szCs w:val="22"/>
              <w:lang w:eastAsia="en-GB"/>
            </w:rPr>
          </w:pPr>
          <w:hyperlink w:anchor="_Toc487211337" w:history="1">
            <w:r w:rsidR="005E08AD" w:rsidRPr="0062109C">
              <w:rPr>
                <w:rStyle w:val="Hyperlink"/>
                <w:b/>
                <w:noProof/>
              </w:rPr>
              <w:t xml:space="preserve">11.1.2. </w:t>
            </w:r>
            <w:r w:rsidR="005E08AD">
              <w:rPr>
                <w:rFonts w:asciiTheme="minorHAnsi" w:eastAsiaTheme="minorEastAsia" w:hAnsiTheme="minorHAnsi" w:cstheme="minorBidi"/>
                <w:noProof/>
                <w:sz w:val="22"/>
                <w:szCs w:val="22"/>
                <w:lang w:eastAsia="en-GB"/>
              </w:rPr>
              <w:tab/>
            </w:r>
            <w:r w:rsidR="005E08AD" w:rsidRPr="0062109C">
              <w:rPr>
                <w:rStyle w:val="Hyperlink"/>
                <w:b/>
                <w:noProof/>
              </w:rPr>
              <w:t>Eligible indirect costs (overheads)</w:t>
            </w:r>
            <w:r w:rsidR="005E08AD">
              <w:rPr>
                <w:noProof/>
                <w:webHidden/>
              </w:rPr>
              <w:tab/>
            </w:r>
            <w:r w:rsidR="005E08AD">
              <w:rPr>
                <w:noProof/>
                <w:webHidden/>
              </w:rPr>
              <w:fldChar w:fldCharType="begin"/>
            </w:r>
            <w:r w:rsidR="005E08AD">
              <w:rPr>
                <w:noProof/>
                <w:webHidden/>
              </w:rPr>
              <w:instrText xml:space="preserve"> PAGEREF _Toc487211337 \h </w:instrText>
            </w:r>
            <w:r w:rsidR="005E08AD">
              <w:rPr>
                <w:noProof/>
                <w:webHidden/>
              </w:rPr>
            </w:r>
            <w:r w:rsidR="005E08AD">
              <w:rPr>
                <w:noProof/>
                <w:webHidden/>
              </w:rPr>
              <w:fldChar w:fldCharType="separate"/>
            </w:r>
            <w:r w:rsidR="005E08AD">
              <w:rPr>
                <w:noProof/>
                <w:webHidden/>
              </w:rPr>
              <w:t>15</w:t>
            </w:r>
            <w:r w:rsidR="005E08AD">
              <w:rPr>
                <w:noProof/>
                <w:webHidden/>
              </w:rPr>
              <w:fldChar w:fldCharType="end"/>
            </w:r>
          </w:hyperlink>
        </w:p>
        <w:p w14:paraId="55ABA39E"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38" w:history="1">
            <w:r w:rsidR="005E08AD" w:rsidRPr="0062109C">
              <w:rPr>
                <w:rStyle w:val="Hyperlink"/>
                <w:noProof/>
              </w:rPr>
              <w:t>11.2.</w:t>
            </w:r>
            <w:r w:rsidR="005E08AD">
              <w:rPr>
                <w:rFonts w:asciiTheme="minorHAnsi" w:eastAsiaTheme="minorEastAsia" w:hAnsiTheme="minorHAnsi" w:cstheme="minorBidi"/>
                <w:noProof/>
                <w:sz w:val="22"/>
                <w:szCs w:val="22"/>
                <w:lang w:eastAsia="en-GB"/>
              </w:rPr>
              <w:tab/>
            </w:r>
            <w:r w:rsidR="005E08AD" w:rsidRPr="0062109C">
              <w:rPr>
                <w:rStyle w:val="Hyperlink"/>
                <w:noProof/>
              </w:rPr>
              <w:t>Ineligible costs</w:t>
            </w:r>
            <w:r w:rsidR="005E08AD">
              <w:rPr>
                <w:noProof/>
                <w:webHidden/>
              </w:rPr>
              <w:tab/>
            </w:r>
            <w:r w:rsidR="005E08AD">
              <w:rPr>
                <w:noProof/>
                <w:webHidden/>
              </w:rPr>
              <w:fldChar w:fldCharType="begin"/>
            </w:r>
            <w:r w:rsidR="005E08AD">
              <w:rPr>
                <w:noProof/>
                <w:webHidden/>
              </w:rPr>
              <w:instrText xml:space="preserve"> PAGEREF _Toc487211338 \h </w:instrText>
            </w:r>
            <w:r w:rsidR="005E08AD">
              <w:rPr>
                <w:noProof/>
                <w:webHidden/>
              </w:rPr>
            </w:r>
            <w:r w:rsidR="005E08AD">
              <w:rPr>
                <w:noProof/>
                <w:webHidden/>
              </w:rPr>
              <w:fldChar w:fldCharType="separate"/>
            </w:r>
            <w:r w:rsidR="005E08AD">
              <w:rPr>
                <w:noProof/>
                <w:webHidden/>
              </w:rPr>
              <w:t>16</w:t>
            </w:r>
            <w:r w:rsidR="005E08AD">
              <w:rPr>
                <w:noProof/>
                <w:webHidden/>
              </w:rPr>
              <w:fldChar w:fldCharType="end"/>
            </w:r>
          </w:hyperlink>
        </w:p>
        <w:p w14:paraId="34B0CD60"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39" w:history="1">
            <w:r w:rsidR="005E08AD" w:rsidRPr="0062109C">
              <w:rPr>
                <w:rStyle w:val="Hyperlink"/>
                <w:noProof/>
              </w:rPr>
              <w:t>11.3.</w:t>
            </w:r>
            <w:r w:rsidR="005E08AD">
              <w:rPr>
                <w:rFonts w:asciiTheme="minorHAnsi" w:eastAsiaTheme="minorEastAsia" w:hAnsiTheme="minorHAnsi" w:cstheme="minorBidi"/>
                <w:noProof/>
                <w:sz w:val="22"/>
                <w:szCs w:val="22"/>
                <w:lang w:eastAsia="en-GB"/>
              </w:rPr>
              <w:tab/>
            </w:r>
            <w:r w:rsidR="005E08AD" w:rsidRPr="0062109C">
              <w:rPr>
                <w:rStyle w:val="Hyperlink"/>
                <w:noProof/>
              </w:rPr>
              <w:t>Form of the grant</w:t>
            </w:r>
            <w:r w:rsidR="005E08AD">
              <w:rPr>
                <w:noProof/>
                <w:webHidden/>
              </w:rPr>
              <w:tab/>
            </w:r>
            <w:r w:rsidR="005E08AD">
              <w:rPr>
                <w:noProof/>
                <w:webHidden/>
              </w:rPr>
              <w:fldChar w:fldCharType="begin"/>
            </w:r>
            <w:r w:rsidR="005E08AD">
              <w:rPr>
                <w:noProof/>
                <w:webHidden/>
              </w:rPr>
              <w:instrText xml:space="preserve"> PAGEREF _Toc487211339 \h </w:instrText>
            </w:r>
            <w:r w:rsidR="005E08AD">
              <w:rPr>
                <w:noProof/>
                <w:webHidden/>
              </w:rPr>
            </w:r>
            <w:r w:rsidR="005E08AD">
              <w:rPr>
                <w:noProof/>
                <w:webHidden/>
              </w:rPr>
              <w:fldChar w:fldCharType="separate"/>
            </w:r>
            <w:r w:rsidR="005E08AD">
              <w:rPr>
                <w:noProof/>
                <w:webHidden/>
              </w:rPr>
              <w:t>16</w:t>
            </w:r>
            <w:r w:rsidR="005E08AD">
              <w:rPr>
                <w:noProof/>
                <w:webHidden/>
              </w:rPr>
              <w:fldChar w:fldCharType="end"/>
            </w:r>
          </w:hyperlink>
        </w:p>
        <w:p w14:paraId="7DC3A1B4" w14:textId="77777777" w:rsidR="005E08AD" w:rsidRDefault="00AC7164">
          <w:pPr>
            <w:pStyle w:val="TOC3"/>
            <w:tabs>
              <w:tab w:val="left" w:pos="2880"/>
            </w:tabs>
            <w:rPr>
              <w:rFonts w:asciiTheme="minorHAnsi" w:eastAsiaTheme="minorEastAsia" w:hAnsiTheme="minorHAnsi" w:cstheme="minorBidi"/>
              <w:noProof/>
              <w:sz w:val="22"/>
              <w:szCs w:val="22"/>
              <w:lang w:eastAsia="en-GB"/>
            </w:rPr>
          </w:pPr>
          <w:hyperlink w:anchor="_Toc487211340" w:history="1">
            <w:r w:rsidR="005E08AD" w:rsidRPr="0062109C">
              <w:rPr>
                <w:rStyle w:val="Hyperlink"/>
                <w:b/>
                <w:noProof/>
              </w:rPr>
              <w:t>11.3.1.</w:t>
            </w:r>
            <w:r w:rsidR="005E08AD">
              <w:rPr>
                <w:rFonts w:asciiTheme="minorHAnsi" w:eastAsiaTheme="minorEastAsia" w:hAnsiTheme="minorHAnsi" w:cstheme="minorBidi"/>
                <w:noProof/>
                <w:sz w:val="22"/>
                <w:szCs w:val="22"/>
                <w:lang w:eastAsia="en-GB"/>
              </w:rPr>
              <w:tab/>
            </w:r>
            <w:r w:rsidR="005E08AD" w:rsidRPr="0062109C">
              <w:rPr>
                <w:rStyle w:val="Hyperlink"/>
                <w:b/>
                <w:noProof/>
              </w:rPr>
              <w:t>Reimbursement of costs actually incurred</w:t>
            </w:r>
            <w:r w:rsidR="005E08AD">
              <w:rPr>
                <w:noProof/>
                <w:webHidden/>
              </w:rPr>
              <w:tab/>
            </w:r>
            <w:r w:rsidR="005E08AD">
              <w:rPr>
                <w:noProof/>
                <w:webHidden/>
              </w:rPr>
              <w:fldChar w:fldCharType="begin"/>
            </w:r>
            <w:r w:rsidR="005E08AD">
              <w:rPr>
                <w:noProof/>
                <w:webHidden/>
              </w:rPr>
              <w:instrText xml:space="preserve"> PAGEREF _Toc487211340 \h </w:instrText>
            </w:r>
            <w:r w:rsidR="005E08AD">
              <w:rPr>
                <w:noProof/>
                <w:webHidden/>
              </w:rPr>
            </w:r>
            <w:r w:rsidR="005E08AD">
              <w:rPr>
                <w:noProof/>
                <w:webHidden/>
              </w:rPr>
              <w:fldChar w:fldCharType="separate"/>
            </w:r>
            <w:r w:rsidR="005E08AD">
              <w:rPr>
                <w:noProof/>
                <w:webHidden/>
              </w:rPr>
              <w:t>16</w:t>
            </w:r>
            <w:r w:rsidR="005E08AD">
              <w:rPr>
                <w:noProof/>
                <w:webHidden/>
              </w:rPr>
              <w:fldChar w:fldCharType="end"/>
            </w:r>
          </w:hyperlink>
        </w:p>
        <w:p w14:paraId="551F81AE"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41" w:history="1">
            <w:r w:rsidR="005E08AD" w:rsidRPr="0062109C">
              <w:rPr>
                <w:rStyle w:val="Hyperlink"/>
                <w:noProof/>
              </w:rPr>
              <w:t>11.4.</w:t>
            </w:r>
            <w:r w:rsidR="005E08AD">
              <w:rPr>
                <w:rFonts w:asciiTheme="minorHAnsi" w:eastAsiaTheme="minorEastAsia" w:hAnsiTheme="minorHAnsi" w:cstheme="minorBidi"/>
                <w:noProof/>
                <w:sz w:val="22"/>
                <w:szCs w:val="22"/>
                <w:lang w:eastAsia="en-GB"/>
              </w:rPr>
              <w:tab/>
            </w:r>
            <w:r w:rsidR="005E08AD" w:rsidRPr="0062109C">
              <w:rPr>
                <w:rStyle w:val="Hyperlink"/>
                <w:noProof/>
              </w:rPr>
              <w:t>Balanced budget</w:t>
            </w:r>
            <w:r w:rsidR="005E08AD">
              <w:rPr>
                <w:noProof/>
                <w:webHidden/>
              </w:rPr>
              <w:tab/>
            </w:r>
            <w:r w:rsidR="005E08AD">
              <w:rPr>
                <w:noProof/>
                <w:webHidden/>
              </w:rPr>
              <w:fldChar w:fldCharType="begin"/>
            </w:r>
            <w:r w:rsidR="005E08AD">
              <w:rPr>
                <w:noProof/>
                <w:webHidden/>
              </w:rPr>
              <w:instrText xml:space="preserve"> PAGEREF _Toc487211341 \h </w:instrText>
            </w:r>
            <w:r w:rsidR="005E08AD">
              <w:rPr>
                <w:noProof/>
                <w:webHidden/>
              </w:rPr>
            </w:r>
            <w:r w:rsidR="005E08AD">
              <w:rPr>
                <w:noProof/>
                <w:webHidden/>
              </w:rPr>
              <w:fldChar w:fldCharType="separate"/>
            </w:r>
            <w:r w:rsidR="005E08AD">
              <w:rPr>
                <w:noProof/>
                <w:webHidden/>
              </w:rPr>
              <w:t>17</w:t>
            </w:r>
            <w:r w:rsidR="005E08AD">
              <w:rPr>
                <w:noProof/>
                <w:webHidden/>
              </w:rPr>
              <w:fldChar w:fldCharType="end"/>
            </w:r>
          </w:hyperlink>
        </w:p>
        <w:p w14:paraId="34BEE3D4"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42" w:history="1">
            <w:r w:rsidR="005E08AD" w:rsidRPr="0062109C">
              <w:rPr>
                <w:rStyle w:val="Hyperlink"/>
                <w:noProof/>
              </w:rPr>
              <w:t>11.5.</w:t>
            </w:r>
            <w:r w:rsidR="005E08AD">
              <w:rPr>
                <w:rFonts w:asciiTheme="minorHAnsi" w:eastAsiaTheme="minorEastAsia" w:hAnsiTheme="minorHAnsi" w:cstheme="minorBidi"/>
                <w:noProof/>
                <w:sz w:val="22"/>
                <w:szCs w:val="22"/>
                <w:lang w:eastAsia="en-GB"/>
              </w:rPr>
              <w:tab/>
            </w:r>
            <w:r w:rsidR="005E08AD" w:rsidRPr="0062109C">
              <w:rPr>
                <w:rStyle w:val="Hyperlink"/>
                <w:noProof/>
              </w:rPr>
              <w:t>Calculation of the final grant amount</w:t>
            </w:r>
            <w:r w:rsidR="005E08AD">
              <w:rPr>
                <w:noProof/>
                <w:webHidden/>
              </w:rPr>
              <w:tab/>
            </w:r>
            <w:r w:rsidR="005E08AD">
              <w:rPr>
                <w:noProof/>
                <w:webHidden/>
              </w:rPr>
              <w:fldChar w:fldCharType="begin"/>
            </w:r>
            <w:r w:rsidR="005E08AD">
              <w:rPr>
                <w:noProof/>
                <w:webHidden/>
              </w:rPr>
              <w:instrText xml:space="preserve"> PAGEREF _Toc487211342 \h </w:instrText>
            </w:r>
            <w:r w:rsidR="005E08AD">
              <w:rPr>
                <w:noProof/>
                <w:webHidden/>
              </w:rPr>
            </w:r>
            <w:r w:rsidR="005E08AD">
              <w:rPr>
                <w:noProof/>
                <w:webHidden/>
              </w:rPr>
              <w:fldChar w:fldCharType="separate"/>
            </w:r>
            <w:r w:rsidR="005E08AD">
              <w:rPr>
                <w:noProof/>
                <w:webHidden/>
              </w:rPr>
              <w:t>17</w:t>
            </w:r>
            <w:r w:rsidR="005E08AD">
              <w:rPr>
                <w:noProof/>
                <w:webHidden/>
              </w:rPr>
              <w:fldChar w:fldCharType="end"/>
            </w:r>
          </w:hyperlink>
        </w:p>
        <w:p w14:paraId="1A36F9E9"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43" w:history="1">
            <w:r w:rsidR="005E08AD" w:rsidRPr="0062109C">
              <w:rPr>
                <w:rStyle w:val="Hyperlink"/>
                <w:noProof/>
              </w:rPr>
              <w:t>11.6.</w:t>
            </w:r>
            <w:r w:rsidR="005E08AD">
              <w:rPr>
                <w:rFonts w:asciiTheme="minorHAnsi" w:eastAsiaTheme="minorEastAsia" w:hAnsiTheme="minorHAnsi" w:cstheme="minorBidi"/>
                <w:noProof/>
                <w:sz w:val="22"/>
                <w:szCs w:val="22"/>
                <w:lang w:eastAsia="en-GB"/>
              </w:rPr>
              <w:tab/>
            </w:r>
            <w:r w:rsidR="005E08AD" w:rsidRPr="0062109C">
              <w:rPr>
                <w:rStyle w:val="Hyperlink"/>
                <w:noProof/>
              </w:rPr>
              <w:t>Reporting and payment arrangements</w:t>
            </w:r>
            <w:r w:rsidR="005E08AD">
              <w:rPr>
                <w:noProof/>
                <w:webHidden/>
              </w:rPr>
              <w:tab/>
            </w:r>
            <w:r w:rsidR="005E08AD">
              <w:rPr>
                <w:noProof/>
                <w:webHidden/>
              </w:rPr>
              <w:fldChar w:fldCharType="begin"/>
            </w:r>
            <w:r w:rsidR="005E08AD">
              <w:rPr>
                <w:noProof/>
                <w:webHidden/>
              </w:rPr>
              <w:instrText xml:space="preserve"> PAGEREF _Toc487211343 \h </w:instrText>
            </w:r>
            <w:r w:rsidR="005E08AD">
              <w:rPr>
                <w:noProof/>
                <w:webHidden/>
              </w:rPr>
            </w:r>
            <w:r w:rsidR="005E08AD">
              <w:rPr>
                <w:noProof/>
                <w:webHidden/>
              </w:rPr>
              <w:fldChar w:fldCharType="separate"/>
            </w:r>
            <w:r w:rsidR="005E08AD">
              <w:rPr>
                <w:noProof/>
                <w:webHidden/>
              </w:rPr>
              <w:t>18</w:t>
            </w:r>
            <w:r w:rsidR="005E08AD">
              <w:rPr>
                <w:noProof/>
                <w:webHidden/>
              </w:rPr>
              <w:fldChar w:fldCharType="end"/>
            </w:r>
          </w:hyperlink>
        </w:p>
        <w:p w14:paraId="4A1E1478" w14:textId="77777777" w:rsidR="005E08AD" w:rsidRDefault="00AC7164">
          <w:pPr>
            <w:pStyle w:val="TOC3"/>
            <w:tabs>
              <w:tab w:val="left" w:pos="2880"/>
            </w:tabs>
            <w:rPr>
              <w:rFonts w:asciiTheme="minorHAnsi" w:eastAsiaTheme="minorEastAsia" w:hAnsiTheme="minorHAnsi" w:cstheme="minorBidi"/>
              <w:noProof/>
              <w:sz w:val="22"/>
              <w:szCs w:val="22"/>
              <w:lang w:eastAsia="en-GB"/>
            </w:rPr>
          </w:pPr>
          <w:hyperlink w:anchor="_Toc487211344" w:history="1">
            <w:r w:rsidR="005E08AD" w:rsidRPr="0062109C">
              <w:rPr>
                <w:rStyle w:val="Hyperlink"/>
                <w:b/>
                <w:noProof/>
              </w:rPr>
              <w:t>11.6.1.</w:t>
            </w:r>
            <w:r w:rsidR="005E08AD">
              <w:rPr>
                <w:rFonts w:asciiTheme="minorHAnsi" w:eastAsiaTheme="minorEastAsia" w:hAnsiTheme="minorHAnsi" w:cstheme="minorBidi"/>
                <w:noProof/>
                <w:sz w:val="22"/>
                <w:szCs w:val="22"/>
                <w:lang w:eastAsia="en-GB"/>
              </w:rPr>
              <w:tab/>
            </w:r>
            <w:r w:rsidR="005E08AD" w:rsidRPr="0062109C">
              <w:rPr>
                <w:rStyle w:val="Hyperlink"/>
                <w:b/>
                <w:noProof/>
              </w:rPr>
              <w:t>Payments and supporting documents</w:t>
            </w:r>
            <w:r w:rsidR="005E08AD">
              <w:rPr>
                <w:noProof/>
                <w:webHidden/>
              </w:rPr>
              <w:tab/>
            </w:r>
            <w:r w:rsidR="005E08AD">
              <w:rPr>
                <w:noProof/>
                <w:webHidden/>
              </w:rPr>
              <w:fldChar w:fldCharType="begin"/>
            </w:r>
            <w:r w:rsidR="005E08AD">
              <w:rPr>
                <w:noProof/>
                <w:webHidden/>
              </w:rPr>
              <w:instrText xml:space="preserve"> PAGEREF _Toc487211344 \h </w:instrText>
            </w:r>
            <w:r w:rsidR="005E08AD">
              <w:rPr>
                <w:noProof/>
                <w:webHidden/>
              </w:rPr>
            </w:r>
            <w:r w:rsidR="005E08AD">
              <w:rPr>
                <w:noProof/>
                <w:webHidden/>
              </w:rPr>
              <w:fldChar w:fldCharType="separate"/>
            </w:r>
            <w:r w:rsidR="005E08AD">
              <w:rPr>
                <w:noProof/>
                <w:webHidden/>
              </w:rPr>
              <w:t>18</w:t>
            </w:r>
            <w:r w:rsidR="005E08AD">
              <w:rPr>
                <w:noProof/>
                <w:webHidden/>
              </w:rPr>
              <w:fldChar w:fldCharType="end"/>
            </w:r>
          </w:hyperlink>
        </w:p>
        <w:p w14:paraId="7F041B9A" w14:textId="77777777" w:rsidR="005E08AD" w:rsidRDefault="00AC7164">
          <w:pPr>
            <w:pStyle w:val="TOC3"/>
            <w:rPr>
              <w:rFonts w:asciiTheme="minorHAnsi" w:eastAsiaTheme="minorEastAsia" w:hAnsiTheme="minorHAnsi" w:cstheme="minorBidi"/>
              <w:noProof/>
              <w:sz w:val="22"/>
              <w:szCs w:val="22"/>
              <w:lang w:eastAsia="en-GB"/>
            </w:rPr>
          </w:pPr>
          <w:hyperlink w:anchor="_Toc487211345" w:history="1">
            <w:r w:rsidR="005E08AD" w:rsidRPr="0062109C">
              <w:rPr>
                <w:rStyle w:val="Hyperlink"/>
                <w:noProof/>
              </w:rPr>
              <w:t xml:space="preserve">The beneficiary may request the following payments provided that the conditions of the grant agreement are fulfilled (e.g. payment deadlines, ceilings, etc.). </w:t>
            </w:r>
            <w:r w:rsidR="005E08AD" w:rsidRPr="0062109C">
              <w:rPr>
                <w:rStyle w:val="Hyperlink"/>
                <w:noProof/>
              </w:rPr>
              <w:lastRenderedPageBreak/>
              <w:t>The payment requests shall be accompanied by the documents provided below and detailed in the grant agreement:</w:t>
            </w:r>
            <w:r w:rsidR="005E08AD">
              <w:rPr>
                <w:noProof/>
                <w:webHidden/>
              </w:rPr>
              <w:tab/>
            </w:r>
            <w:r w:rsidR="005E08AD">
              <w:rPr>
                <w:noProof/>
                <w:webHidden/>
              </w:rPr>
              <w:fldChar w:fldCharType="begin"/>
            </w:r>
            <w:r w:rsidR="005E08AD">
              <w:rPr>
                <w:noProof/>
                <w:webHidden/>
              </w:rPr>
              <w:instrText xml:space="preserve"> PAGEREF _Toc487211345 \h </w:instrText>
            </w:r>
            <w:r w:rsidR="005E08AD">
              <w:rPr>
                <w:noProof/>
                <w:webHidden/>
              </w:rPr>
            </w:r>
            <w:r w:rsidR="005E08AD">
              <w:rPr>
                <w:noProof/>
                <w:webHidden/>
              </w:rPr>
              <w:fldChar w:fldCharType="separate"/>
            </w:r>
            <w:r w:rsidR="005E08AD">
              <w:rPr>
                <w:noProof/>
                <w:webHidden/>
              </w:rPr>
              <w:t>18</w:t>
            </w:r>
            <w:r w:rsidR="005E08AD">
              <w:rPr>
                <w:noProof/>
                <w:webHidden/>
              </w:rPr>
              <w:fldChar w:fldCharType="end"/>
            </w:r>
          </w:hyperlink>
        </w:p>
        <w:p w14:paraId="5BA3E53F" w14:textId="77777777" w:rsidR="005E08AD" w:rsidRDefault="00AC7164">
          <w:pPr>
            <w:pStyle w:val="TOC3"/>
            <w:tabs>
              <w:tab w:val="left" w:pos="2880"/>
            </w:tabs>
            <w:rPr>
              <w:rFonts w:asciiTheme="minorHAnsi" w:eastAsiaTheme="minorEastAsia" w:hAnsiTheme="minorHAnsi" w:cstheme="minorBidi"/>
              <w:noProof/>
              <w:sz w:val="22"/>
              <w:szCs w:val="22"/>
              <w:lang w:eastAsia="en-GB"/>
            </w:rPr>
          </w:pPr>
          <w:hyperlink w:anchor="_Toc487211346" w:history="1">
            <w:r w:rsidR="005E08AD" w:rsidRPr="0062109C">
              <w:rPr>
                <w:rStyle w:val="Hyperlink"/>
                <w:b/>
                <w:noProof/>
              </w:rPr>
              <w:t>11.6.2.</w:t>
            </w:r>
            <w:r w:rsidR="005E08AD">
              <w:rPr>
                <w:rFonts w:asciiTheme="minorHAnsi" w:eastAsiaTheme="minorEastAsia" w:hAnsiTheme="minorHAnsi" w:cstheme="minorBidi"/>
                <w:noProof/>
                <w:sz w:val="22"/>
                <w:szCs w:val="22"/>
                <w:lang w:eastAsia="en-GB"/>
              </w:rPr>
              <w:tab/>
            </w:r>
            <w:r w:rsidR="005E08AD" w:rsidRPr="0062109C">
              <w:rPr>
                <w:rStyle w:val="Hyperlink"/>
                <w:b/>
                <w:noProof/>
              </w:rPr>
              <w:t>Pre-financing guarantee</w:t>
            </w:r>
            <w:r w:rsidR="005E08AD">
              <w:rPr>
                <w:noProof/>
                <w:webHidden/>
              </w:rPr>
              <w:tab/>
            </w:r>
            <w:r w:rsidR="005E08AD">
              <w:rPr>
                <w:noProof/>
                <w:webHidden/>
              </w:rPr>
              <w:fldChar w:fldCharType="begin"/>
            </w:r>
            <w:r w:rsidR="005E08AD">
              <w:rPr>
                <w:noProof/>
                <w:webHidden/>
              </w:rPr>
              <w:instrText xml:space="preserve"> PAGEREF _Toc487211346 \h </w:instrText>
            </w:r>
            <w:r w:rsidR="005E08AD">
              <w:rPr>
                <w:noProof/>
                <w:webHidden/>
              </w:rPr>
            </w:r>
            <w:r w:rsidR="005E08AD">
              <w:rPr>
                <w:noProof/>
                <w:webHidden/>
              </w:rPr>
              <w:fldChar w:fldCharType="separate"/>
            </w:r>
            <w:r w:rsidR="005E08AD">
              <w:rPr>
                <w:noProof/>
                <w:webHidden/>
              </w:rPr>
              <w:t>19</w:t>
            </w:r>
            <w:r w:rsidR="005E08AD">
              <w:rPr>
                <w:noProof/>
                <w:webHidden/>
              </w:rPr>
              <w:fldChar w:fldCharType="end"/>
            </w:r>
          </w:hyperlink>
        </w:p>
        <w:p w14:paraId="399E76EE"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47" w:history="1">
            <w:r w:rsidR="005E08AD" w:rsidRPr="0062109C">
              <w:rPr>
                <w:rStyle w:val="Hyperlink"/>
                <w:noProof/>
              </w:rPr>
              <w:t>11.7.</w:t>
            </w:r>
            <w:r w:rsidR="005E08AD">
              <w:rPr>
                <w:rFonts w:asciiTheme="minorHAnsi" w:eastAsiaTheme="minorEastAsia" w:hAnsiTheme="minorHAnsi" w:cstheme="minorBidi"/>
                <w:noProof/>
                <w:sz w:val="22"/>
                <w:szCs w:val="22"/>
                <w:lang w:eastAsia="en-GB"/>
              </w:rPr>
              <w:tab/>
            </w:r>
            <w:r w:rsidR="005E08AD" w:rsidRPr="0062109C">
              <w:rPr>
                <w:rStyle w:val="Hyperlink"/>
                <w:noProof/>
              </w:rPr>
              <w:t>Other financial conditions</w:t>
            </w:r>
            <w:r w:rsidR="005E08AD">
              <w:rPr>
                <w:noProof/>
                <w:webHidden/>
              </w:rPr>
              <w:tab/>
            </w:r>
            <w:r w:rsidR="005E08AD">
              <w:rPr>
                <w:noProof/>
                <w:webHidden/>
              </w:rPr>
              <w:fldChar w:fldCharType="begin"/>
            </w:r>
            <w:r w:rsidR="005E08AD">
              <w:rPr>
                <w:noProof/>
                <w:webHidden/>
              </w:rPr>
              <w:instrText xml:space="preserve"> PAGEREF _Toc487211347 \h </w:instrText>
            </w:r>
            <w:r w:rsidR="005E08AD">
              <w:rPr>
                <w:noProof/>
                <w:webHidden/>
              </w:rPr>
            </w:r>
            <w:r w:rsidR="005E08AD">
              <w:rPr>
                <w:noProof/>
                <w:webHidden/>
              </w:rPr>
              <w:fldChar w:fldCharType="separate"/>
            </w:r>
            <w:r w:rsidR="005E08AD">
              <w:rPr>
                <w:noProof/>
                <w:webHidden/>
              </w:rPr>
              <w:t>20</w:t>
            </w:r>
            <w:r w:rsidR="005E08AD">
              <w:rPr>
                <w:noProof/>
                <w:webHidden/>
              </w:rPr>
              <w:fldChar w:fldCharType="end"/>
            </w:r>
          </w:hyperlink>
        </w:p>
        <w:p w14:paraId="0F456886"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48" w:history="1">
            <w:r w:rsidR="005E08AD" w:rsidRPr="0062109C">
              <w:rPr>
                <w:rStyle w:val="Hyperlink"/>
                <w:noProof/>
              </w:rPr>
              <w:t>12.</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Publicity</w:t>
            </w:r>
            <w:r w:rsidR="005E08AD">
              <w:rPr>
                <w:noProof/>
                <w:webHidden/>
              </w:rPr>
              <w:tab/>
            </w:r>
            <w:r w:rsidR="005E08AD">
              <w:rPr>
                <w:noProof/>
                <w:webHidden/>
              </w:rPr>
              <w:fldChar w:fldCharType="begin"/>
            </w:r>
            <w:r w:rsidR="005E08AD">
              <w:rPr>
                <w:noProof/>
                <w:webHidden/>
              </w:rPr>
              <w:instrText xml:space="preserve"> PAGEREF _Toc487211348 \h </w:instrText>
            </w:r>
            <w:r w:rsidR="005E08AD">
              <w:rPr>
                <w:noProof/>
                <w:webHidden/>
              </w:rPr>
            </w:r>
            <w:r w:rsidR="005E08AD">
              <w:rPr>
                <w:noProof/>
                <w:webHidden/>
              </w:rPr>
              <w:fldChar w:fldCharType="separate"/>
            </w:r>
            <w:r w:rsidR="005E08AD">
              <w:rPr>
                <w:noProof/>
                <w:webHidden/>
              </w:rPr>
              <w:t>21</w:t>
            </w:r>
            <w:r w:rsidR="005E08AD">
              <w:rPr>
                <w:noProof/>
                <w:webHidden/>
              </w:rPr>
              <w:fldChar w:fldCharType="end"/>
            </w:r>
          </w:hyperlink>
        </w:p>
        <w:p w14:paraId="74C78AE8"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49" w:history="1">
            <w:r w:rsidR="005E08AD" w:rsidRPr="0062109C">
              <w:rPr>
                <w:rStyle w:val="Hyperlink"/>
                <w:noProof/>
              </w:rPr>
              <w:t>12.1.</w:t>
            </w:r>
            <w:r w:rsidR="005E08AD">
              <w:rPr>
                <w:rFonts w:asciiTheme="minorHAnsi" w:eastAsiaTheme="minorEastAsia" w:hAnsiTheme="minorHAnsi" w:cstheme="minorBidi"/>
                <w:noProof/>
                <w:sz w:val="22"/>
                <w:szCs w:val="22"/>
                <w:lang w:eastAsia="en-GB"/>
              </w:rPr>
              <w:tab/>
            </w:r>
            <w:r w:rsidR="005E08AD" w:rsidRPr="0062109C">
              <w:rPr>
                <w:rStyle w:val="Hyperlink"/>
                <w:noProof/>
              </w:rPr>
              <w:t>By the beneficiaries</w:t>
            </w:r>
            <w:r w:rsidR="005E08AD">
              <w:rPr>
                <w:noProof/>
                <w:webHidden/>
              </w:rPr>
              <w:tab/>
            </w:r>
            <w:r w:rsidR="005E08AD">
              <w:rPr>
                <w:noProof/>
                <w:webHidden/>
              </w:rPr>
              <w:fldChar w:fldCharType="begin"/>
            </w:r>
            <w:r w:rsidR="005E08AD">
              <w:rPr>
                <w:noProof/>
                <w:webHidden/>
              </w:rPr>
              <w:instrText xml:space="preserve"> PAGEREF _Toc487211349 \h </w:instrText>
            </w:r>
            <w:r w:rsidR="005E08AD">
              <w:rPr>
                <w:noProof/>
                <w:webHidden/>
              </w:rPr>
            </w:r>
            <w:r w:rsidR="005E08AD">
              <w:rPr>
                <w:noProof/>
                <w:webHidden/>
              </w:rPr>
              <w:fldChar w:fldCharType="separate"/>
            </w:r>
            <w:r w:rsidR="005E08AD">
              <w:rPr>
                <w:noProof/>
                <w:webHidden/>
              </w:rPr>
              <w:t>21</w:t>
            </w:r>
            <w:r w:rsidR="005E08AD">
              <w:rPr>
                <w:noProof/>
                <w:webHidden/>
              </w:rPr>
              <w:fldChar w:fldCharType="end"/>
            </w:r>
          </w:hyperlink>
        </w:p>
        <w:p w14:paraId="2628E942" w14:textId="77777777" w:rsidR="005E08AD" w:rsidRDefault="00AC7164">
          <w:pPr>
            <w:pStyle w:val="TOC2"/>
            <w:tabs>
              <w:tab w:val="left" w:pos="1916"/>
            </w:tabs>
            <w:rPr>
              <w:rFonts w:asciiTheme="minorHAnsi" w:eastAsiaTheme="minorEastAsia" w:hAnsiTheme="minorHAnsi" w:cstheme="minorBidi"/>
              <w:noProof/>
              <w:sz w:val="22"/>
              <w:szCs w:val="22"/>
              <w:lang w:eastAsia="en-GB"/>
            </w:rPr>
          </w:pPr>
          <w:hyperlink w:anchor="_Toc487211350" w:history="1">
            <w:r w:rsidR="005E08AD" w:rsidRPr="0062109C">
              <w:rPr>
                <w:rStyle w:val="Hyperlink"/>
                <w:noProof/>
              </w:rPr>
              <w:t>12.2.</w:t>
            </w:r>
            <w:r w:rsidR="005E08AD">
              <w:rPr>
                <w:rFonts w:asciiTheme="minorHAnsi" w:eastAsiaTheme="minorEastAsia" w:hAnsiTheme="minorHAnsi" w:cstheme="minorBidi"/>
                <w:noProof/>
                <w:sz w:val="22"/>
                <w:szCs w:val="22"/>
                <w:lang w:eastAsia="en-GB"/>
              </w:rPr>
              <w:tab/>
            </w:r>
            <w:r w:rsidR="005E08AD" w:rsidRPr="0062109C">
              <w:rPr>
                <w:rStyle w:val="Hyperlink"/>
                <w:noProof/>
              </w:rPr>
              <w:t>By the Commission</w:t>
            </w:r>
            <w:r w:rsidR="005E08AD">
              <w:rPr>
                <w:noProof/>
                <w:webHidden/>
              </w:rPr>
              <w:tab/>
            </w:r>
            <w:r w:rsidR="005E08AD">
              <w:rPr>
                <w:noProof/>
                <w:webHidden/>
              </w:rPr>
              <w:fldChar w:fldCharType="begin"/>
            </w:r>
            <w:r w:rsidR="005E08AD">
              <w:rPr>
                <w:noProof/>
                <w:webHidden/>
              </w:rPr>
              <w:instrText xml:space="preserve"> PAGEREF _Toc487211350 \h </w:instrText>
            </w:r>
            <w:r w:rsidR="005E08AD">
              <w:rPr>
                <w:noProof/>
                <w:webHidden/>
              </w:rPr>
            </w:r>
            <w:r w:rsidR="005E08AD">
              <w:rPr>
                <w:noProof/>
                <w:webHidden/>
              </w:rPr>
              <w:fldChar w:fldCharType="separate"/>
            </w:r>
            <w:r w:rsidR="005E08AD">
              <w:rPr>
                <w:noProof/>
                <w:webHidden/>
              </w:rPr>
              <w:t>21</w:t>
            </w:r>
            <w:r w:rsidR="005E08AD">
              <w:rPr>
                <w:noProof/>
                <w:webHidden/>
              </w:rPr>
              <w:fldChar w:fldCharType="end"/>
            </w:r>
          </w:hyperlink>
        </w:p>
        <w:p w14:paraId="0A894FF0"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51" w:history="1">
            <w:r w:rsidR="005E08AD" w:rsidRPr="0062109C">
              <w:rPr>
                <w:rStyle w:val="Hyperlink"/>
                <w:noProof/>
              </w:rPr>
              <w:t>13.</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PROCESSING OF PERSONAL DATA</w:t>
            </w:r>
            <w:r w:rsidR="005E08AD">
              <w:rPr>
                <w:noProof/>
                <w:webHidden/>
              </w:rPr>
              <w:tab/>
            </w:r>
            <w:r w:rsidR="005E08AD">
              <w:rPr>
                <w:noProof/>
                <w:webHidden/>
              </w:rPr>
              <w:fldChar w:fldCharType="begin"/>
            </w:r>
            <w:r w:rsidR="005E08AD">
              <w:rPr>
                <w:noProof/>
                <w:webHidden/>
              </w:rPr>
              <w:instrText xml:space="preserve"> PAGEREF _Toc487211351 \h </w:instrText>
            </w:r>
            <w:r w:rsidR="005E08AD">
              <w:rPr>
                <w:noProof/>
                <w:webHidden/>
              </w:rPr>
            </w:r>
            <w:r w:rsidR="005E08AD">
              <w:rPr>
                <w:noProof/>
                <w:webHidden/>
              </w:rPr>
              <w:fldChar w:fldCharType="separate"/>
            </w:r>
            <w:r w:rsidR="005E08AD">
              <w:rPr>
                <w:noProof/>
                <w:webHidden/>
              </w:rPr>
              <w:t>22</w:t>
            </w:r>
            <w:r w:rsidR="005E08AD">
              <w:rPr>
                <w:noProof/>
                <w:webHidden/>
              </w:rPr>
              <w:fldChar w:fldCharType="end"/>
            </w:r>
          </w:hyperlink>
        </w:p>
        <w:p w14:paraId="50CC5E30"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52" w:history="1">
            <w:r w:rsidR="005E08AD" w:rsidRPr="0062109C">
              <w:rPr>
                <w:rStyle w:val="Hyperlink"/>
                <w:noProof/>
              </w:rPr>
              <w:t>14.</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PROCEDURE FOR THE SUBMISSION OF PROPOSALS</w:t>
            </w:r>
            <w:r w:rsidR="005E08AD">
              <w:rPr>
                <w:noProof/>
                <w:webHidden/>
              </w:rPr>
              <w:tab/>
            </w:r>
            <w:r w:rsidR="005E08AD">
              <w:rPr>
                <w:noProof/>
                <w:webHidden/>
              </w:rPr>
              <w:fldChar w:fldCharType="begin"/>
            </w:r>
            <w:r w:rsidR="005E08AD">
              <w:rPr>
                <w:noProof/>
                <w:webHidden/>
              </w:rPr>
              <w:instrText xml:space="preserve"> PAGEREF _Toc487211352 \h </w:instrText>
            </w:r>
            <w:r w:rsidR="005E08AD">
              <w:rPr>
                <w:noProof/>
                <w:webHidden/>
              </w:rPr>
            </w:r>
            <w:r w:rsidR="005E08AD">
              <w:rPr>
                <w:noProof/>
                <w:webHidden/>
              </w:rPr>
              <w:fldChar w:fldCharType="separate"/>
            </w:r>
            <w:r w:rsidR="005E08AD">
              <w:rPr>
                <w:noProof/>
                <w:webHidden/>
              </w:rPr>
              <w:t>22</w:t>
            </w:r>
            <w:r w:rsidR="005E08AD">
              <w:rPr>
                <w:noProof/>
                <w:webHidden/>
              </w:rPr>
              <w:fldChar w:fldCharType="end"/>
            </w:r>
          </w:hyperlink>
        </w:p>
        <w:p w14:paraId="4B463386"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53" w:history="1">
            <w:r w:rsidR="005E08AD" w:rsidRPr="0062109C">
              <w:rPr>
                <w:rStyle w:val="Hyperlink"/>
                <w:noProof/>
              </w:rPr>
              <w:t>15.</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How to complete the financial grant application form (Annex c + Financial Capacity Form)</w:t>
            </w:r>
            <w:r w:rsidR="005E08AD">
              <w:rPr>
                <w:noProof/>
                <w:webHidden/>
              </w:rPr>
              <w:tab/>
            </w:r>
            <w:r w:rsidR="005E08AD">
              <w:rPr>
                <w:noProof/>
                <w:webHidden/>
              </w:rPr>
              <w:fldChar w:fldCharType="begin"/>
            </w:r>
            <w:r w:rsidR="005E08AD">
              <w:rPr>
                <w:noProof/>
                <w:webHidden/>
              </w:rPr>
              <w:instrText xml:space="preserve"> PAGEREF _Toc487211353 \h </w:instrText>
            </w:r>
            <w:r w:rsidR="005E08AD">
              <w:rPr>
                <w:noProof/>
                <w:webHidden/>
              </w:rPr>
            </w:r>
            <w:r w:rsidR="005E08AD">
              <w:rPr>
                <w:noProof/>
                <w:webHidden/>
              </w:rPr>
              <w:fldChar w:fldCharType="separate"/>
            </w:r>
            <w:r w:rsidR="005E08AD">
              <w:rPr>
                <w:noProof/>
                <w:webHidden/>
              </w:rPr>
              <w:t>23</w:t>
            </w:r>
            <w:r w:rsidR="005E08AD">
              <w:rPr>
                <w:noProof/>
                <w:webHidden/>
              </w:rPr>
              <w:fldChar w:fldCharType="end"/>
            </w:r>
          </w:hyperlink>
        </w:p>
        <w:p w14:paraId="5F337E95" w14:textId="77777777" w:rsidR="005E08AD" w:rsidRDefault="00AC7164">
          <w:pPr>
            <w:pStyle w:val="TOC1"/>
            <w:rPr>
              <w:rFonts w:asciiTheme="minorHAnsi" w:eastAsiaTheme="minorEastAsia" w:hAnsiTheme="minorHAnsi" w:cstheme="minorBidi"/>
              <w:caps w:val="0"/>
              <w:noProof/>
              <w:sz w:val="22"/>
              <w:szCs w:val="22"/>
              <w:lang w:eastAsia="en-GB"/>
            </w:rPr>
          </w:pPr>
          <w:hyperlink w:anchor="_Toc487211354" w:history="1">
            <w:r w:rsidR="005E08AD" w:rsidRPr="0062109C">
              <w:rPr>
                <w:rStyle w:val="Hyperlink"/>
                <w:noProof/>
              </w:rPr>
              <w:t>16.</w:t>
            </w:r>
            <w:r w:rsidR="005E08AD">
              <w:rPr>
                <w:rFonts w:asciiTheme="minorHAnsi" w:eastAsiaTheme="minorEastAsia" w:hAnsiTheme="minorHAnsi" w:cstheme="minorBidi"/>
                <w:caps w:val="0"/>
                <w:noProof/>
                <w:sz w:val="22"/>
                <w:szCs w:val="22"/>
                <w:lang w:eastAsia="en-GB"/>
              </w:rPr>
              <w:tab/>
            </w:r>
            <w:r w:rsidR="005E08AD" w:rsidRPr="0062109C">
              <w:rPr>
                <w:rStyle w:val="Hyperlink"/>
                <w:noProof/>
              </w:rPr>
              <w:t>Annexes</w:t>
            </w:r>
            <w:r w:rsidR="005E08AD">
              <w:rPr>
                <w:noProof/>
                <w:webHidden/>
              </w:rPr>
              <w:tab/>
            </w:r>
            <w:r w:rsidR="005E08AD">
              <w:rPr>
                <w:noProof/>
                <w:webHidden/>
              </w:rPr>
              <w:fldChar w:fldCharType="begin"/>
            </w:r>
            <w:r w:rsidR="005E08AD">
              <w:rPr>
                <w:noProof/>
                <w:webHidden/>
              </w:rPr>
              <w:instrText xml:space="preserve"> PAGEREF _Toc487211354 \h </w:instrText>
            </w:r>
            <w:r w:rsidR="005E08AD">
              <w:rPr>
                <w:noProof/>
                <w:webHidden/>
              </w:rPr>
            </w:r>
            <w:r w:rsidR="005E08AD">
              <w:rPr>
                <w:noProof/>
                <w:webHidden/>
              </w:rPr>
              <w:fldChar w:fldCharType="separate"/>
            </w:r>
            <w:r w:rsidR="005E08AD">
              <w:rPr>
                <w:noProof/>
                <w:webHidden/>
              </w:rPr>
              <w:t>29</w:t>
            </w:r>
            <w:r w:rsidR="005E08AD">
              <w:rPr>
                <w:noProof/>
                <w:webHidden/>
              </w:rPr>
              <w:fldChar w:fldCharType="end"/>
            </w:r>
          </w:hyperlink>
        </w:p>
        <w:p w14:paraId="4681061F" w14:textId="54C76C62" w:rsidR="0063126D" w:rsidRDefault="0063126D" w:rsidP="00DB0E04">
          <w:pPr>
            <w:pStyle w:val="Heading1"/>
            <w:numPr>
              <w:ilvl w:val="0"/>
              <w:numId w:val="0"/>
            </w:numPr>
          </w:pPr>
          <w:r w:rsidRPr="00AE3131">
            <w:rPr>
              <w:b w:val="0"/>
              <w:bCs/>
              <w:noProof/>
              <w:sz w:val="20"/>
            </w:rPr>
            <w:fldChar w:fldCharType="end"/>
          </w:r>
        </w:p>
      </w:sdtContent>
    </w:sdt>
    <w:p w14:paraId="75C809AF" w14:textId="77777777" w:rsidR="0063126D" w:rsidRDefault="0063126D" w:rsidP="00DB0E04">
      <w:pPr>
        <w:pStyle w:val="Text1"/>
      </w:pPr>
    </w:p>
    <w:p w14:paraId="1628647B" w14:textId="77777777" w:rsidR="0063126D" w:rsidRPr="0063126D" w:rsidRDefault="0063126D" w:rsidP="00DB0E04">
      <w:pPr>
        <w:pStyle w:val="Text1"/>
      </w:pPr>
    </w:p>
    <w:p w14:paraId="7B1D435C" w14:textId="77777777" w:rsidR="0063126D" w:rsidRDefault="0063126D" w:rsidP="00DB0E04">
      <w:pPr>
        <w:pStyle w:val="Text1"/>
      </w:pPr>
    </w:p>
    <w:p w14:paraId="2CAE268C" w14:textId="77777777" w:rsidR="0063126D" w:rsidRDefault="0063126D" w:rsidP="00DB0E04">
      <w:pPr>
        <w:pStyle w:val="Text1"/>
      </w:pPr>
    </w:p>
    <w:p w14:paraId="30098195" w14:textId="77777777" w:rsidR="0063126D" w:rsidRDefault="0063126D" w:rsidP="00DB0E04">
      <w:pPr>
        <w:pStyle w:val="Text1"/>
      </w:pPr>
    </w:p>
    <w:p w14:paraId="77BCF7DC" w14:textId="77777777" w:rsidR="0063126D" w:rsidRDefault="0063126D" w:rsidP="00DB0E04">
      <w:pPr>
        <w:pStyle w:val="Text1"/>
      </w:pPr>
    </w:p>
    <w:p w14:paraId="277D9EBF" w14:textId="77777777" w:rsidR="0063126D" w:rsidRDefault="0063126D" w:rsidP="00DB0E04">
      <w:pPr>
        <w:pStyle w:val="Text1"/>
      </w:pPr>
    </w:p>
    <w:p w14:paraId="193FC78D" w14:textId="77777777" w:rsidR="0063126D" w:rsidRDefault="0063126D" w:rsidP="00DB0E04">
      <w:pPr>
        <w:pStyle w:val="Text1"/>
      </w:pPr>
    </w:p>
    <w:p w14:paraId="3ED72E9C" w14:textId="77777777" w:rsidR="0063126D" w:rsidRDefault="0063126D" w:rsidP="00DB0E04">
      <w:pPr>
        <w:pStyle w:val="Text1"/>
      </w:pPr>
    </w:p>
    <w:p w14:paraId="61B6EF76" w14:textId="77777777" w:rsidR="0063126D" w:rsidRDefault="0063126D" w:rsidP="00DB0E04">
      <w:pPr>
        <w:pStyle w:val="Text1"/>
      </w:pPr>
    </w:p>
    <w:p w14:paraId="420D6FCA" w14:textId="77777777" w:rsidR="0063126D" w:rsidRDefault="0063126D" w:rsidP="00DB0E04">
      <w:pPr>
        <w:pStyle w:val="Text1"/>
      </w:pPr>
    </w:p>
    <w:p w14:paraId="18865DC5" w14:textId="77777777" w:rsidR="0063126D" w:rsidRDefault="0063126D" w:rsidP="00DB0E04">
      <w:pPr>
        <w:pStyle w:val="Text1"/>
      </w:pPr>
    </w:p>
    <w:p w14:paraId="32FA90DE" w14:textId="77777777" w:rsidR="00D129D8" w:rsidRDefault="00D129D8" w:rsidP="00DB0E04">
      <w:pPr>
        <w:pStyle w:val="Text1"/>
      </w:pPr>
    </w:p>
    <w:p w14:paraId="51946772" w14:textId="77777777" w:rsidR="00D129D8" w:rsidRDefault="00D129D8" w:rsidP="00DB0E04">
      <w:pPr>
        <w:pStyle w:val="Text1"/>
      </w:pPr>
    </w:p>
    <w:p w14:paraId="45514F3D" w14:textId="77777777" w:rsidR="00D129D8" w:rsidRDefault="00D129D8" w:rsidP="00DB0E04">
      <w:pPr>
        <w:pStyle w:val="Text1"/>
      </w:pPr>
    </w:p>
    <w:p w14:paraId="70CE29E3" w14:textId="3D53DCF5" w:rsidR="009862CA" w:rsidRPr="009862CA" w:rsidRDefault="00110FFB" w:rsidP="009862CA">
      <w:pPr>
        <w:pStyle w:val="Heading1"/>
      </w:pPr>
      <w:bookmarkStart w:id="0" w:name="_Toc487211307"/>
      <w:r w:rsidRPr="00DB0E04">
        <w:lastRenderedPageBreak/>
        <w:t>INTRODUCTION – B</w:t>
      </w:r>
      <w:r w:rsidR="007C41C8" w:rsidRPr="00DB0E04">
        <w:t>ackground</w:t>
      </w:r>
      <w:bookmarkEnd w:id="0"/>
    </w:p>
    <w:p w14:paraId="440B7FAF" w14:textId="30BBD691" w:rsidR="00DB618A" w:rsidRPr="00E343BB" w:rsidRDefault="00DB618A" w:rsidP="007B7183">
      <w:pPr>
        <w:pStyle w:val="Text1"/>
        <w:tabs>
          <w:tab w:val="clear" w:pos="2160"/>
        </w:tabs>
        <w:ind w:left="0"/>
        <w:rPr>
          <w:i/>
          <w:sz w:val="24"/>
          <w:szCs w:val="24"/>
        </w:rPr>
      </w:pPr>
      <w:r w:rsidRPr="00E343BB">
        <w:rPr>
          <w:sz w:val="24"/>
          <w:szCs w:val="24"/>
        </w:rPr>
        <w:t xml:space="preserve">Legal basis: </w:t>
      </w:r>
      <w:r w:rsidRPr="00E343BB">
        <w:rPr>
          <w:i/>
          <w:sz w:val="24"/>
          <w:szCs w:val="24"/>
        </w:rPr>
        <w:t>Pilot project within the meaning of Article 54.2(a) of the Financial Regulation</w:t>
      </w:r>
    </w:p>
    <w:p w14:paraId="4CB0E69D" w14:textId="2099C17A" w:rsidR="00DB618A" w:rsidRDefault="00DB618A" w:rsidP="007B7183">
      <w:pPr>
        <w:pStyle w:val="Text1"/>
        <w:tabs>
          <w:tab w:val="clear" w:pos="2160"/>
        </w:tabs>
        <w:ind w:left="0"/>
        <w:rPr>
          <w:sz w:val="24"/>
          <w:szCs w:val="24"/>
        </w:rPr>
      </w:pPr>
      <w:r w:rsidRPr="00E343BB">
        <w:rPr>
          <w:sz w:val="24"/>
          <w:szCs w:val="24"/>
        </w:rPr>
        <w:t>This open Call for Proposals implements the pilot project on mapping and assessing the state of ecosystems and their services in the outermost regions a</w:t>
      </w:r>
      <w:r w:rsidR="00AA6BE8" w:rsidRPr="00E343BB">
        <w:rPr>
          <w:sz w:val="24"/>
          <w:szCs w:val="24"/>
        </w:rPr>
        <w:t>n</w:t>
      </w:r>
      <w:r w:rsidRPr="00E343BB">
        <w:rPr>
          <w:sz w:val="24"/>
          <w:szCs w:val="24"/>
        </w:rPr>
        <w:t>d overseas countries and territories: establishing links and pooling resources</w:t>
      </w:r>
      <w:r w:rsidR="003751A1">
        <w:rPr>
          <w:sz w:val="24"/>
          <w:szCs w:val="24"/>
        </w:rPr>
        <w:t>.</w:t>
      </w:r>
    </w:p>
    <w:p w14:paraId="32617DA6" w14:textId="09C7DF65" w:rsidR="00EE563C" w:rsidRDefault="00B5297B" w:rsidP="00EE563C">
      <w:pPr>
        <w:pStyle w:val="Text1"/>
        <w:tabs>
          <w:tab w:val="clear" w:pos="2160"/>
        </w:tabs>
        <w:ind w:left="0"/>
        <w:rPr>
          <w:sz w:val="24"/>
          <w:szCs w:val="24"/>
        </w:rPr>
      </w:pPr>
      <w:r>
        <w:rPr>
          <w:sz w:val="24"/>
          <w:szCs w:val="24"/>
        </w:rPr>
        <w:t>Action 5 o</w:t>
      </w:r>
      <w:r w:rsidRPr="00B5297B">
        <w:rPr>
          <w:sz w:val="24"/>
          <w:szCs w:val="24"/>
        </w:rPr>
        <w:t>f the EU Biodiversity Strategy</w:t>
      </w:r>
      <w:r>
        <w:rPr>
          <w:rStyle w:val="FootnoteReference"/>
          <w:sz w:val="24"/>
          <w:szCs w:val="24"/>
        </w:rPr>
        <w:footnoteReference w:id="1"/>
      </w:r>
      <w:r w:rsidRPr="00B5297B">
        <w:rPr>
          <w:sz w:val="24"/>
          <w:szCs w:val="24"/>
        </w:rPr>
        <w:t xml:space="preserve"> </w:t>
      </w:r>
      <w:r w:rsidRPr="00EE563C">
        <w:rPr>
          <w:i/>
          <w:sz w:val="24"/>
          <w:szCs w:val="24"/>
        </w:rPr>
        <w:t>'Map and assess the state and economic value of ecosystems and their services in the entire EU territory; promote the recognition of their economic worth into accounting and reporting systems across Europe</w:t>
      </w:r>
      <w:r>
        <w:rPr>
          <w:sz w:val="24"/>
          <w:szCs w:val="24"/>
        </w:rPr>
        <w:t>' is implemented through the MAES initiative</w:t>
      </w:r>
      <w:r>
        <w:rPr>
          <w:rStyle w:val="FootnoteReference"/>
          <w:sz w:val="24"/>
          <w:szCs w:val="24"/>
        </w:rPr>
        <w:footnoteReference w:id="2"/>
      </w:r>
      <w:r>
        <w:rPr>
          <w:sz w:val="24"/>
          <w:szCs w:val="24"/>
        </w:rPr>
        <w:t xml:space="preserve"> which is supported – </w:t>
      </w:r>
      <w:r w:rsidRPr="00EE563C">
        <w:rPr>
          <w:i/>
          <w:sz w:val="24"/>
          <w:szCs w:val="24"/>
        </w:rPr>
        <w:t>inter alia</w:t>
      </w:r>
      <w:r>
        <w:rPr>
          <w:sz w:val="24"/>
          <w:szCs w:val="24"/>
        </w:rPr>
        <w:t xml:space="preserve"> – by the </w:t>
      </w:r>
      <w:r w:rsidR="00CB7721">
        <w:rPr>
          <w:sz w:val="24"/>
          <w:szCs w:val="24"/>
        </w:rPr>
        <w:t>Joint research Centre (JRC)</w:t>
      </w:r>
      <w:r w:rsidR="00CB7721">
        <w:rPr>
          <w:rStyle w:val="FootnoteReference"/>
          <w:sz w:val="24"/>
          <w:szCs w:val="24"/>
        </w:rPr>
        <w:footnoteReference w:id="3"/>
      </w:r>
      <w:r w:rsidR="00205419">
        <w:rPr>
          <w:sz w:val="24"/>
          <w:szCs w:val="24"/>
        </w:rPr>
        <w:t>, the European Environment Agency (EEA)</w:t>
      </w:r>
      <w:r w:rsidR="00205419">
        <w:rPr>
          <w:rStyle w:val="FootnoteReference"/>
          <w:sz w:val="24"/>
          <w:szCs w:val="24"/>
        </w:rPr>
        <w:footnoteReference w:id="4"/>
      </w:r>
      <w:r w:rsidR="00CB7721">
        <w:rPr>
          <w:sz w:val="24"/>
          <w:szCs w:val="24"/>
        </w:rPr>
        <w:t xml:space="preserve"> and the </w:t>
      </w:r>
      <w:r>
        <w:rPr>
          <w:sz w:val="24"/>
          <w:szCs w:val="24"/>
        </w:rPr>
        <w:t>co-ordination support action ESMERALDA</w:t>
      </w:r>
      <w:r>
        <w:rPr>
          <w:rStyle w:val="FootnoteReference"/>
          <w:sz w:val="24"/>
          <w:szCs w:val="24"/>
        </w:rPr>
        <w:footnoteReference w:id="5"/>
      </w:r>
      <w:r>
        <w:rPr>
          <w:sz w:val="24"/>
          <w:szCs w:val="24"/>
        </w:rPr>
        <w:t xml:space="preserve"> </w:t>
      </w:r>
      <w:r w:rsidRPr="00B5297B">
        <w:rPr>
          <w:sz w:val="24"/>
          <w:szCs w:val="24"/>
        </w:rPr>
        <w:t xml:space="preserve">(Enhancing </w:t>
      </w:r>
      <w:proofErr w:type="spellStart"/>
      <w:r w:rsidRPr="00B5297B">
        <w:rPr>
          <w:sz w:val="24"/>
          <w:szCs w:val="24"/>
        </w:rPr>
        <w:t>ecoSysteM</w:t>
      </w:r>
      <w:proofErr w:type="spellEnd"/>
      <w:r w:rsidRPr="00B5297B">
        <w:rPr>
          <w:sz w:val="24"/>
          <w:szCs w:val="24"/>
        </w:rPr>
        <w:t xml:space="preserve"> </w:t>
      </w:r>
      <w:proofErr w:type="spellStart"/>
      <w:r w:rsidRPr="00B5297B">
        <w:rPr>
          <w:sz w:val="24"/>
          <w:szCs w:val="24"/>
        </w:rPr>
        <w:t>sERvices</w:t>
      </w:r>
      <w:proofErr w:type="spellEnd"/>
      <w:r w:rsidRPr="00B5297B">
        <w:rPr>
          <w:sz w:val="24"/>
          <w:szCs w:val="24"/>
        </w:rPr>
        <w:t xml:space="preserve"> </w:t>
      </w:r>
      <w:proofErr w:type="spellStart"/>
      <w:r w:rsidRPr="00B5297B">
        <w:rPr>
          <w:sz w:val="24"/>
          <w:szCs w:val="24"/>
        </w:rPr>
        <w:t>mApping</w:t>
      </w:r>
      <w:proofErr w:type="spellEnd"/>
      <w:r w:rsidRPr="00B5297B">
        <w:rPr>
          <w:sz w:val="24"/>
          <w:szCs w:val="24"/>
        </w:rPr>
        <w:t xml:space="preserve"> for </w:t>
      </w:r>
      <w:proofErr w:type="spellStart"/>
      <w:r w:rsidRPr="00B5297B">
        <w:rPr>
          <w:sz w:val="24"/>
          <w:szCs w:val="24"/>
        </w:rPr>
        <w:t>poLicy</w:t>
      </w:r>
      <w:proofErr w:type="spellEnd"/>
      <w:r w:rsidRPr="00B5297B">
        <w:rPr>
          <w:sz w:val="24"/>
          <w:szCs w:val="24"/>
        </w:rPr>
        <w:t xml:space="preserve"> and Decision </w:t>
      </w:r>
      <w:proofErr w:type="spellStart"/>
      <w:r w:rsidRPr="00B5297B">
        <w:rPr>
          <w:sz w:val="24"/>
          <w:szCs w:val="24"/>
        </w:rPr>
        <w:t>mAking</w:t>
      </w:r>
      <w:proofErr w:type="spellEnd"/>
      <w:r w:rsidRPr="00B5297B">
        <w:rPr>
          <w:sz w:val="24"/>
          <w:szCs w:val="24"/>
        </w:rPr>
        <w:t xml:space="preserve">) </w:t>
      </w:r>
      <w:r>
        <w:rPr>
          <w:sz w:val="24"/>
          <w:szCs w:val="24"/>
        </w:rPr>
        <w:t>funded under the Horizon2020</w:t>
      </w:r>
      <w:r w:rsidR="0025681F">
        <w:rPr>
          <w:sz w:val="24"/>
          <w:szCs w:val="24"/>
        </w:rPr>
        <w:t>. ESMERALDA</w:t>
      </w:r>
      <w:r w:rsidRPr="00B5297B">
        <w:t xml:space="preserve"> </w:t>
      </w:r>
      <w:r w:rsidRPr="00B5297B">
        <w:rPr>
          <w:sz w:val="24"/>
          <w:szCs w:val="24"/>
        </w:rPr>
        <w:t>aims to deliver a flexible methodology to provide the building blocks for pan-European and regional assessments.</w:t>
      </w:r>
      <w:r w:rsidR="0025681F">
        <w:rPr>
          <w:sz w:val="24"/>
          <w:szCs w:val="24"/>
        </w:rPr>
        <w:t xml:space="preserve"> In the frame of the BEST initiative</w:t>
      </w:r>
      <w:r w:rsidR="0025681F">
        <w:rPr>
          <w:rStyle w:val="FootnoteReference"/>
          <w:sz w:val="24"/>
          <w:szCs w:val="24"/>
        </w:rPr>
        <w:footnoteReference w:id="6"/>
      </w:r>
      <w:r w:rsidR="0025681F">
        <w:rPr>
          <w:sz w:val="24"/>
          <w:szCs w:val="24"/>
        </w:rPr>
        <w:t xml:space="preserve"> regional ecosystem profiles</w:t>
      </w:r>
      <w:r w:rsidR="0025681F">
        <w:rPr>
          <w:rStyle w:val="FootnoteReference"/>
          <w:sz w:val="24"/>
          <w:szCs w:val="24"/>
        </w:rPr>
        <w:footnoteReference w:id="7"/>
      </w:r>
      <w:r w:rsidR="0025681F">
        <w:rPr>
          <w:sz w:val="24"/>
          <w:szCs w:val="24"/>
        </w:rPr>
        <w:t xml:space="preserve"> for the EU's Outermost Regions and Overseas Countries and Territories have been developed. NETBIOME</w:t>
      </w:r>
      <w:r w:rsidR="0025681F">
        <w:rPr>
          <w:rStyle w:val="FootnoteReference"/>
          <w:sz w:val="24"/>
          <w:szCs w:val="24"/>
        </w:rPr>
        <w:footnoteReference w:id="8"/>
      </w:r>
      <w:r w:rsidR="0025681F">
        <w:rPr>
          <w:sz w:val="24"/>
          <w:szCs w:val="24"/>
        </w:rPr>
        <w:t xml:space="preserve"> </w:t>
      </w:r>
      <w:r w:rsidR="0025681F" w:rsidRPr="0025681F">
        <w:rPr>
          <w:sz w:val="24"/>
          <w:szCs w:val="24"/>
        </w:rPr>
        <w:t>a partnership for research</w:t>
      </w:r>
      <w:r w:rsidR="0025681F">
        <w:rPr>
          <w:sz w:val="24"/>
          <w:szCs w:val="24"/>
        </w:rPr>
        <w:t xml:space="preserve"> and sustainable management of </w:t>
      </w:r>
      <w:r w:rsidR="0025681F" w:rsidRPr="0025681F">
        <w:rPr>
          <w:sz w:val="24"/>
          <w:szCs w:val="24"/>
        </w:rPr>
        <w:t>(sub)tropical biodiversity in the European Outermost Regions (ORs) and Overseas C</w:t>
      </w:r>
      <w:r w:rsidR="0025681F">
        <w:rPr>
          <w:sz w:val="24"/>
          <w:szCs w:val="24"/>
        </w:rPr>
        <w:t>ountries and Territories (OCTs) has established</w:t>
      </w:r>
      <w:r w:rsidR="00E252CF">
        <w:rPr>
          <w:sz w:val="24"/>
          <w:szCs w:val="24"/>
        </w:rPr>
        <w:t xml:space="preserve">, among </w:t>
      </w:r>
      <w:r w:rsidR="009E332F">
        <w:rPr>
          <w:sz w:val="24"/>
          <w:szCs w:val="24"/>
        </w:rPr>
        <w:t xml:space="preserve">other, </w:t>
      </w:r>
      <w:r w:rsidR="00EE563C">
        <w:rPr>
          <w:sz w:val="24"/>
          <w:szCs w:val="24"/>
        </w:rPr>
        <w:t xml:space="preserve">a </w:t>
      </w:r>
      <w:r w:rsidR="0025681F" w:rsidRPr="0025681F">
        <w:rPr>
          <w:sz w:val="24"/>
          <w:szCs w:val="24"/>
        </w:rPr>
        <w:t>database of stakeholders involved in biodi</w:t>
      </w:r>
      <w:r w:rsidR="0025681F">
        <w:rPr>
          <w:sz w:val="24"/>
          <w:szCs w:val="24"/>
        </w:rPr>
        <w:t>versity management and research</w:t>
      </w:r>
      <w:r w:rsidR="00EE563C">
        <w:rPr>
          <w:sz w:val="24"/>
          <w:szCs w:val="24"/>
        </w:rPr>
        <w:t xml:space="preserve"> as well as</w:t>
      </w:r>
      <w:r w:rsidR="0025681F" w:rsidRPr="0025681F">
        <w:rPr>
          <w:sz w:val="24"/>
          <w:szCs w:val="24"/>
        </w:rPr>
        <w:t xml:space="preserve"> case studies for biodiversity valuation in, or relevant to, the EU OR/OCTs, with links to the original studies. </w:t>
      </w:r>
    </w:p>
    <w:p w14:paraId="3071E7DC" w14:textId="774ED642" w:rsidR="003949CF" w:rsidRDefault="009862CA" w:rsidP="009862CA">
      <w:pPr>
        <w:pStyle w:val="Heading1"/>
      </w:pPr>
      <w:bookmarkStart w:id="1" w:name="_Toc487211308"/>
      <w:r>
        <w:t>Objective</w:t>
      </w:r>
      <w:bookmarkEnd w:id="1"/>
    </w:p>
    <w:p w14:paraId="1EE0F657" w14:textId="6C04B938" w:rsidR="00DB618A" w:rsidRPr="00E343BB" w:rsidRDefault="00DB618A" w:rsidP="004D51FD">
      <w:pPr>
        <w:spacing w:before="120" w:after="120"/>
        <w:rPr>
          <w:sz w:val="24"/>
          <w:szCs w:val="24"/>
        </w:rPr>
      </w:pPr>
      <w:r w:rsidRPr="00E343BB">
        <w:rPr>
          <w:sz w:val="24"/>
          <w:szCs w:val="24"/>
        </w:rPr>
        <w:t xml:space="preserve">The </w:t>
      </w:r>
      <w:r w:rsidR="003949CF">
        <w:rPr>
          <w:sz w:val="24"/>
          <w:szCs w:val="24"/>
        </w:rPr>
        <w:t xml:space="preserve">selected </w:t>
      </w:r>
      <w:r w:rsidRPr="00E343BB">
        <w:rPr>
          <w:sz w:val="24"/>
          <w:szCs w:val="24"/>
        </w:rPr>
        <w:t>project shall</w:t>
      </w:r>
      <w:r w:rsidR="009559FD">
        <w:rPr>
          <w:sz w:val="24"/>
          <w:szCs w:val="24"/>
        </w:rPr>
        <w:t>:</w:t>
      </w:r>
    </w:p>
    <w:p w14:paraId="59D3091C" w14:textId="7D4B2B5D" w:rsidR="00F9248E" w:rsidRPr="003949CF" w:rsidRDefault="00E343BB" w:rsidP="00E56653">
      <w:pPr>
        <w:pStyle w:val="Text1"/>
        <w:numPr>
          <w:ilvl w:val="0"/>
          <w:numId w:val="48"/>
        </w:numPr>
        <w:rPr>
          <w:sz w:val="24"/>
          <w:szCs w:val="24"/>
        </w:rPr>
      </w:pPr>
      <w:r w:rsidRPr="00E343BB">
        <w:rPr>
          <w:sz w:val="24"/>
          <w:szCs w:val="24"/>
        </w:rPr>
        <w:t>Explore and test the feasibility for mapping and assessing ecosystems and the services they provide in the EU's Outermost Regions (ORs) and Overseas  Countries and Territories</w:t>
      </w:r>
      <w:r w:rsidR="00957307">
        <w:rPr>
          <w:sz w:val="24"/>
          <w:szCs w:val="24"/>
        </w:rPr>
        <w:t xml:space="preserve"> (OCTs),</w:t>
      </w:r>
      <w:r w:rsidRPr="00E343BB">
        <w:rPr>
          <w:sz w:val="24"/>
          <w:szCs w:val="24"/>
        </w:rPr>
        <w:t xml:space="preserve"> i.e. producing </w:t>
      </w:r>
      <w:r w:rsidR="00F9248E" w:rsidRPr="00E343BB">
        <w:rPr>
          <w:sz w:val="24"/>
          <w:szCs w:val="24"/>
        </w:rPr>
        <w:t xml:space="preserve">a tangible contribution for the EU </w:t>
      </w:r>
      <w:r w:rsidR="004D51FD" w:rsidRPr="00E343BB">
        <w:rPr>
          <w:sz w:val="24"/>
          <w:szCs w:val="24"/>
        </w:rPr>
        <w:t>‘Mapping and Assessing of Ecosystem Services’ (</w:t>
      </w:r>
      <w:r w:rsidR="00F9248E" w:rsidRPr="00E343BB">
        <w:rPr>
          <w:sz w:val="24"/>
          <w:szCs w:val="24"/>
        </w:rPr>
        <w:t>MAES</w:t>
      </w:r>
      <w:r w:rsidR="004D51FD" w:rsidRPr="00E343BB">
        <w:rPr>
          <w:sz w:val="24"/>
          <w:szCs w:val="24"/>
        </w:rPr>
        <w:t>)</w:t>
      </w:r>
      <w:r w:rsidR="00F9248E" w:rsidRPr="00E343BB">
        <w:rPr>
          <w:sz w:val="24"/>
          <w:szCs w:val="24"/>
        </w:rPr>
        <w:t xml:space="preserve"> initiative</w:t>
      </w:r>
      <w:r w:rsidR="00957307">
        <w:rPr>
          <w:sz w:val="24"/>
          <w:szCs w:val="24"/>
        </w:rPr>
        <w:t>,</w:t>
      </w:r>
      <w:r w:rsidR="00F9248E" w:rsidRPr="00E343BB">
        <w:rPr>
          <w:sz w:val="24"/>
          <w:szCs w:val="24"/>
        </w:rPr>
        <w:t xml:space="preserve"> and demonstrate the feasibility and added value of a bottom-up approach, involving and empowering local actors. If successful, this project will allow testing and implementation of the MAES methodology in different regions of the world, providing methodologies and good practice guidelines and contributing to worldwide EU leadership in this area.</w:t>
      </w:r>
      <w:r>
        <w:rPr>
          <w:sz w:val="24"/>
          <w:szCs w:val="24"/>
        </w:rPr>
        <w:t xml:space="preserve"> As ORs and OCTs have important oceans areas, it is expected that the project will advance the </w:t>
      </w:r>
      <w:r w:rsidRPr="003949CF">
        <w:rPr>
          <w:sz w:val="24"/>
          <w:szCs w:val="24"/>
        </w:rPr>
        <w:lastRenderedPageBreak/>
        <w:t xml:space="preserve">mapping and assessing of marine ecosystems and their services. This includes </w:t>
      </w:r>
      <w:proofErr w:type="gramStart"/>
      <w:r w:rsidRPr="003949CF">
        <w:rPr>
          <w:sz w:val="24"/>
          <w:szCs w:val="24"/>
        </w:rPr>
        <w:t>open ocean</w:t>
      </w:r>
      <w:proofErr w:type="gramEnd"/>
      <w:r w:rsidR="003751A1">
        <w:rPr>
          <w:sz w:val="24"/>
          <w:szCs w:val="24"/>
        </w:rPr>
        <w:t>, shelf,</w:t>
      </w:r>
      <w:r w:rsidRPr="003949CF">
        <w:rPr>
          <w:sz w:val="24"/>
          <w:szCs w:val="24"/>
        </w:rPr>
        <w:t xml:space="preserve"> coastal </w:t>
      </w:r>
      <w:r w:rsidR="003751A1">
        <w:rPr>
          <w:sz w:val="24"/>
          <w:szCs w:val="24"/>
        </w:rPr>
        <w:t>waters and marine inlets and transitional waters</w:t>
      </w:r>
      <w:r w:rsidRPr="003949CF">
        <w:rPr>
          <w:sz w:val="24"/>
          <w:szCs w:val="24"/>
        </w:rPr>
        <w:t>.</w:t>
      </w:r>
    </w:p>
    <w:p w14:paraId="65C70D69" w14:textId="48AAE25E" w:rsidR="00DB618A" w:rsidRPr="003949CF" w:rsidRDefault="009559FD" w:rsidP="00E56653">
      <w:pPr>
        <w:pStyle w:val="Text1"/>
        <w:numPr>
          <w:ilvl w:val="0"/>
          <w:numId w:val="48"/>
        </w:numPr>
        <w:rPr>
          <w:sz w:val="24"/>
          <w:szCs w:val="24"/>
        </w:rPr>
      </w:pPr>
      <w:r w:rsidRPr="003949CF">
        <w:rPr>
          <w:sz w:val="24"/>
          <w:szCs w:val="24"/>
        </w:rPr>
        <w:t>Involve</w:t>
      </w:r>
      <w:r w:rsidR="00F9248E" w:rsidRPr="003949CF">
        <w:rPr>
          <w:sz w:val="24"/>
          <w:szCs w:val="24"/>
        </w:rPr>
        <w:t xml:space="preserve"> policymakers, researchers and civil society in the development of methodologies for mapping and assessing the state of ecosystems and their services in ORs and OCTs. A coordinated and synergistic approach is advocated so as to turn the geographical, political and knowledge base fragmentation of these entities into assets, pooling resources and building robust participatory tools. </w:t>
      </w:r>
    </w:p>
    <w:p w14:paraId="503C4951" w14:textId="73405F87" w:rsidR="003949CF" w:rsidRPr="003949CF" w:rsidRDefault="003949CF" w:rsidP="003949CF">
      <w:pPr>
        <w:pStyle w:val="Text1"/>
        <w:ind w:left="0"/>
        <w:rPr>
          <w:sz w:val="24"/>
          <w:szCs w:val="24"/>
        </w:rPr>
      </w:pPr>
      <w:r w:rsidRPr="003949CF">
        <w:rPr>
          <w:sz w:val="24"/>
          <w:szCs w:val="24"/>
        </w:rPr>
        <w:t xml:space="preserve">Tasks: </w:t>
      </w:r>
    </w:p>
    <w:p w14:paraId="22EAAAC2" w14:textId="1AF98A5B" w:rsidR="006006C5" w:rsidRDefault="004D51FD" w:rsidP="004D51FD">
      <w:pPr>
        <w:spacing w:before="120" w:after="120"/>
        <w:rPr>
          <w:sz w:val="24"/>
          <w:szCs w:val="24"/>
        </w:rPr>
      </w:pPr>
      <w:r w:rsidRPr="003949CF">
        <w:rPr>
          <w:sz w:val="24"/>
          <w:szCs w:val="24"/>
        </w:rPr>
        <w:t xml:space="preserve">The project will assess the state of the art of the ‘Mapping and Assessing of Ecosystem Services’ (MAES) within the participating overseas entities, and inventory and substantiate the human and material capacities present in each of </w:t>
      </w:r>
      <w:r w:rsidR="00B5297B" w:rsidRPr="003949CF">
        <w:rPr>
          <w:sz w:val="24"/>
          <w:szCs w:val="24"/>
        </w:rPr>
        <w:t>the participating entities</w:t>
      </w:r>
      <w:r w:rsidR="003949CF">
        <w:rPr>
          <w:sz w:val="24"/>
          <w:szCs w:val="24"/>
        </w:rPr>
        <w:t xml:space="preserve">. </w:t>
      </w:r>
      <w:r w:rsidR="006006C5" w:rsidRPr="006006C5">
        <w:rPr>
          <w:sz w:val="24"/>
          <w:szCs w:val="24"/>
        </w:rPr>
        <w:t xml:space="preserve">Considering the specificities of ORs and OCTs it is expected that the work will capitalise as much as possible on existing methodologies including for example </w:t>
      </w:r>
      <w:r w:rsidR="00980926">
        <w:rPr>
          <w:sz w:val="24"/>
          <w:szCs w:val="24"/>
        </w:rPr>
        <w:t xml:space="preserve">the </w:t>
      </w:r>
      <w:r w:rsidR="006006C5" w:rsidRPr="006006C5">
        <w:rPr>
          <w:sz w:val="24"/>
          <w:szCs w:val="24"/>
        </w:rPr>
        <w:t>IUCN RED List of Ecosystems methodology</w:t>
      </w:r>
      <w:r w:rsidR="006006C5">
        <w:rPr>
          <w:rStyle w:val="FootnoteReference"/>
          <w:sz w:val="24"/>
          <w:szCs w:val="24"/>
        </w:rPr>
        <w:footnoteReference w:id="9"/>
      </w:r>
      <w:r w:rsidR="006006C5" w:rsidRPr="006006C5">
        <w:rPr>
          <w:sz w:val="24"/>
          <w:szCs w:val="24"/>
        </w:rPr>
        <w:t>.</w:t>
      </w:r>
      <w:r w:rsidR="006006C5">
        <w:rPr>
          <w:sz w:val="24"/>
          <w:szCs w:val="24"/>
        </w:rPr>
        <w:t xml:space="preserve"> </w:t>
      </w:r>
    </w:p>
    <w:p w14:paraId="5953CAAD" w14:textId="722A790D" w:rsidR="004D51FD" w:rsidRPr="003949CF" w:rsidRDefault="004D51FD" w:rsidP="004D51FD">
      <w:pPr>
        <w:spacing w:before="120" w:after="120"/>
        <w:rPr>
          <w:sz w:val="24"/>
          <w:szCs w:val="24"/>
        </w:rPr>
      </w:pPr>
      <w:r w:rsidRPr="003949CF">
        <w:rPr>
          <w:sz w:val="24"/>
          <w:szCs w:val="24"/>
        </w:rPr>
        <w:t xml:space="preserve">It will </w:t>
      </w:r>
      <w:r w:rsidR="006006C5">
        <w:rPr>
          <w:sz w:val="24"/>
          <w:szCs w:val="24"/>
        </w:rPr>
        <w:t xml:space="preserve">build </w:t>
      </w:r>
      <w:r w:rsidRPr="003949CF">
        <w:rPr>
          <w:sz w:val="24"/>
          <w:szCs w:val="24"/>
        </w:rPr>
        <w:t xml:space="preserve">on the work carried out in the frame of NETBIOME </w:t>
      </w:r>
      <w:r w:rsidR="00874EA9">
        <w:rPr>
          <w:sz w:val="24"/>
          <w:szCs w:val="24"/>
        </w:rPr>
        <w:t xml:space="preserve">and ESMERALDA </w:t>
      </w:r>
      <w:r w:rsidRPr="003949CF">
        <w:rPr>
          <w:sz w:val="24"/>
          <w:szCs w:val="24"/>
        </w:rPr>
        <w:t>network</w:t>
      </w:r>
      <w:r w:rsidR="00874EA9">
        <w:rPr>
          <w:sz w:val="24"/>
          <w:szCs w:val="24"/>
        </w:rPr>
        <w:t>s</w:t>
      </w:r>
      <w:r w:rsidRPr="003949CF">
        <w:rPr>
          <w:sz w:val="24"/>
          <w:szCs w:val="24"/>
        </w:rPr>
        <w:t xml:space="preserve"> and the BEST initiative and it may consider the initial </w:t>
      </w:r>
      <w:r w:rsidR="00E55088">
        <w:rPr>
          <w:sz w:val="24"/>
          <w:szCs w:val="24"/>
        </w:rPr>
        <w:t xml:space="preserve">OR OCT </w:t>
      </w:r>
      <w:r w:rsidRPr="003949CF">
        <w:rPr>
          <w:sz w:val="24"/>
          <w:szCs w:val="24"/>
        </w:rPr>
        <w:t xml:space="preserve">MAES experience </w:t>
      </w:r>
      <w:r w:rsidR="00817665" w:rsidRPr="003949CF">
        <w:rPr>
          <w:sz w:val="24"/>
          <w:szCs w:val="24"/>
        </w:rPr>
        <w:t xml:space="preserve">carried out </w:t>
      </w:r>
      <w:r w:rsidRPr="003949CF">
        <w:rPr>
          <w:sz w:val="24"/>
          <w:szCs w:val="24"/>
        </w:rPr>
        <w:t xml:space="preserve">under the </w:t>
      </w:r>
      <w:r w:rsidR="00817665" w:rsidRPr="003949CF">
        <w:rPr>
          <w:sz w:val="24"/>
          <w:szCs w:val="24"/>
        </w:rPr>
        <w:t xml:space="preserve">project </w:t>
      </w:r>
      <w:r w:rsidR="003949CF">
        <w:rPr>
          <w:sz w:val="24"/>
          <w:szCs w:val="24"/>
        </w:rPr>
        <w:t>BEST RUP</w:t>
      </w:r>
      <w:r w:rsidR="003751A1">
        <w:rPr>
          <w:sz w:val="24"/>
          <w:szCs w:val="24"/>
        </w:rPr>
        <w:t>.</w:t>
      </w:r>
    </w:p>
    <w:p w14:paraId="3569CFC1" w14:textId="57984444" w:rsidR="004D51FD" w:rsidRDefault="004D51FD" w:rsidP="003751A1">
      <w:pPr>
        <w:spacing w:before="120" w:after="120"/>
        <w:rPr>
          <w:sz w:val="24"/>
          <w:szCs w:val="24"/>
        </w:rPr>
      </w:pPr>
      <w:r w:rsidRPr="003949CF">
        <w:rPr>
          <w:sz w:val="24"/>
          <w:szCs w:val="24"/>
        </w:rPr>
        <w:t xml:space="preserve">It will then choose as case studies </w:t>
      </w:r>
      <w:r w:rsidR="003949CF" w:rsidRPr="003949CF">
        <w:rPr>
          <w:sz w:val="24"/>
          <w:szCs w:val="24"/>
        </w:rPr>
        <w:t xml:space="preserve">at least 4 </w:t>
      </w:r>
      <w:r w:rsidRPr="003949CF">
        <w:rPr>
          <w:sz w:val="24"/>
          <w:szCs w:val="24"/>
        </w:rPr>
        <w:t>specific regions and a particular contribution on which to focus the work of dedicated teams of local experts, policymakers and civil society members pooled from across the OR and OCTs.</w:t>
      </w:r>
      <w:r w:rsidR="003751A1">
        <w:t xml:space="preserve"> </w:t>
      </w:r>
      <w:r w:rsidR="00592FD3" w:rsidRPr="005363F1">
        <w:rPr>
          <w:sz w:val="24"/>
          <w:szCs w:val="24"/>
        </w:rPr>
        <w:t xml:space="preserve">The teams </w:t>
      </w:r>
      <w:r w:rsidR="00592FD3">
        <w:rPr>
          <w:sz w:val="24"/>
          <w:szCs w:val="24"/>
        </w:rPr>
        <w:t xml:space="preserve">will map </w:t>
      </w:r>
      <w:r w:rsidR="00E55088">
        <w:rPr>
          <w:sz w:val="24"/>
          <w:szCs w:val="24"/>
        </w:rPr>
        <w:t xml:space="preserve">the ecosystems and the services they provide </w:t>
      </w:r>
      <w:r w:rsidR="00592FD3">
        <w:rPr>
          <w:sz w:val="24"/>
          <w:szCs w:val="24"/>
        </w:rPr>
        <w:t xml:space="preserve">and assess the ecosystem condition in the selected areas </w:t>
      </w:r>
      <w:r w:rsidR="00592FD3" w:rsidRPr="00592FD3">
        <w:rPr>
          <w:sz w:val="24"/>
          <w:szCs w:val="24"/>
        </w:rPr>
        <w:t>capitalis</w:t>
      </w:r>
      <w:r w:rsidR="00592FD3">
        <w:rPr>
          <w:sz w:val="24"/>
          <w:szCs w:val="24"/>
        </w:rPr>
        <w:t xml:space="preserve">ing on </w:t>
      </w:r>
      <w:r w:rsidR="00592FD3" w:rsidRPr="005363F1">
        <w:rPr>
          <w:sz w:val="24"/>
          <w:szCs w:val="24"/>
        </w:rPr>
        <w:t>the different methodologies</w:t>
      </w:r>
      <w:r w:rsidR="00592FD3">
        <w:rPr>
          <w:sz w:val="24"/>
          <w:szCs w:val="24"/>
        </w:rPr>
        <w:t xml:space="preserve">. </w:t>
      </w:r>
      <w:r w:rsidR="00592FD3" w:rsidRPr="005363F1">
        <w:rPr>
          <w:sz w:val="24"/>
          <w:szCs w:val="24"/>
        </w:rPr>
        <w:t xml:space="preserve">  </w:t>
      </w:r>
    </w:p>
    <w:p w14:paraId="05F3326A" w14:textId="77777777" w:rsidR="009A3283" w:rsidRPr="004E5BDE" w:rsidRDefault="00AF5E5A" w:rsidP="00DB0E04">
      <w:pPr>
        <w:pStyle w:val="Heading1"/>
      </w:pPr>
      <w:bookmarkStart w:id="2" w:name="_Toc487211309"/>
      <w:r w:rsidRPr="004E5BDE">
        <w:t>T</w:t>
      </w:r>
      <w:r w:rsidR="007C41C8" w:rsidRPr="004E5BDE">
        <w:t>imetable</w:t>
      </w:r>
      <w:bookmarkEnd w:id="2"/>
    </w:p>
    <w:p w14:paraId="1FAF3D52" w14:textId="7315DAF1" w:rsidR="004C180C" w:rsidRPr="00755068" w:rsidRDefault="004C180C" w:rsidP="00C82F42">
      <w:pPr>
        <w:pStyle w:val="Text1"/>
        <w:ind w:left="0"/>
        <w:rPr>
          <w:sz w:val="24"/>
        </w:rPr>
      </w:pPr>
      <w:r w:rsidRPr="00C733B0">
        <w:rPr>
          <w:sz w:val="24"/>
        </w:rPr>
        <w:t xml:space="preserve">The final deadline for the submission of proposals is the </w:t>
      </w:r>
      <w:r w:rsidR="00205419">
        <w:rPr>
          <w:b/>
          <w:sz w:val="24"/>
        </w:rPr>
        <w:t>7</w:t>
      </w:r>
      <w:r w:rsidR="009D370A">
        <w:rPr>
          <w:b/>
          <w:sz w:val="24"/>
        </w:rPr>
        <w:t>th</w:t>
      </w:r>
      <w:r w:rsidR="009D370A" w:rsidRPr="009D370A">
        <w:rPr>
          <w:b/>
          <w:sz w:val="24"/>
          <w:vertAlign w:val="superscript"/>
        </w:rPr>
        <w:t xml:space="preserve"> </w:t>
      </w:r>
      <w:r w:rsidR="009D370A" w:rsidRPr="005363F1">
        <w:rPr>
          <w:b/>
          <w:sz w:val="24"/>
        </w:rPr>
        <w:t>November</w:t>
      </w:r>
      <w:r w:rsidR="009D370A">
        <w:rPr>
          <w:sz w:val="24"/>
        </w:rPr>
        <w:t xml:space="preserve"> </w:t>
      </w:r>
      <w:r w:rsidRPr="00771A49">
        <w:rPr>
          <w:b/>
          <w:sz w:val="24"/>
        </w:rPr>
        <w:t>201</w:t>
      </w:r>
      <w:r>
        <w:rPr>
          <w:b/>
          <w:sz w:val="24"/>
        </w:rPr>
        <w:t>7</w:t>
      </w:r>
      <w:r w:rsidRPr="00C733B0">
        <w:rPr>
          <w:sz w:val="24"/>
        </w:rPr>
        <w:t xml:space="preserve"> (date of post stamp).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827"/>
        <w:gridCol w:w="4288"/>
      </w:tblGrid>
      <w:tr w:rsidR="00146F2C" w:rsidRPr="004E5BDE" w14:paraId="05F33277" w14:textId="77777777" w:rsidTr="00BC53D6">
        <w:tc>
          <w:tcPr>
            <w:tcW w:w="534" w:type="dxa"/>
          </w:tcPr>
          <w:p w14:paraId="05F33274" w14:textId="77777777" w:rsidR="00146F2C" w:rsidRPr="004E5BDE" w:rsidRDefault="00146F2C" w:rsidP="00755068">
            <w:pPr>
              <w:spacing w:before="80" w:after="80"/>
              <w:jc w:val="center"/>
              <w:rPr>
                <w:sz w:val="24"/>
              </w:rPr>
            </w:pPr>
          </w:p>
        </w:tc>
        <w:tc>
          <w:tcPr>
            <w:tcW w:w="3827" w:type="dxa"/>
            <w:shd w:val="clear" w:color="auto" w:fill="auto"/>
          </w:tcPr>
          <w:p w14:paraId="05F33275" w14:textId="70A89A60" w:rsidR="00146F2C" w:rsidRPr="004E5BDE" w:rsidRDefault="00146F2C" w:rsidP="000D525D">
            <w:pPr>
              <w:spacing w:before="80" w:after="80"/>
              <w:jc w:val="center"/>
              <w:rPr>
                <w:sz w:val="24"/>
              </w:rPr>
            </w:pPr>
            <w:r w:rsidRPr="004E5BDE">
              <w:rPr>
                <w:sz w:val="24"/>
              </w:rPr>
              <w:t>Stages</w:t>
            </w:r>
          </w:p>
        </w:tc>
        <w:tc>
          <w:tcPr>
            <w:tcW w:w="4288" w:type="dxa"/>
            <w:shd w:val="clear" w:color="auto" w:fill="auto"/>
          </w:tcPr>
          <w:p w14:paraId="05F33276" w14:textId="77777777" w:rsidR="00146F2C" w:rsidRPr="00F9248E" w:rsidRDefault="00146F2C" w:rsidP="00C67B80">
            <w:pPr>
              <w:spacing w:before="80" w:after="80"/>
              <w:jc w:val="center"/>
              <w:rPr>
                <w:sz w:val="24"/>
                <w:highlight w:val="yellow"/>
              </w:rPr>
            </w:pPr>
            <w:r w:rsidRPr="00F85179">
              <w:rPr>
                <w:sz w:val="24"/>
              </w:rPr>
              <w:t>Date</w:t>
            </w:r>
            <w:r w:rsidR="005D1DCD" w:rsidRPr="00F85179">
              <w:rPr>
                <w:sz w:val="24"/>
              </w:rPr>
              <w:t xml:space="preserve"> and time or</w:t>
            </w:r>
            <w:r w:rsidR="005D1DCD" w:rsidRPr="00F85179">
              <w:rPr>
                <w:sz w:val="24"/>
              </w:rPr>
              <w:br/>
              <w:t xml:space="preserve">indicative period </w:t>
            </w:r>
          </w:p>
        </w:tc>
      </w:tr>
      <w:tr w:rsidR="00146F2C" w:rsidRPr="004E5BDE" w14:paraId="05F3327B" w14:textId="77777777" w:rsidTr="00BC53D6">
        <w:tc>
          <w:tcPr>
            <w:tcW w:w="534" w:type="dxa"/>
          </w:tcPr>
          <w:p w14:paraId="05F33278" w14:textId="77777777" w:rsidR="00146F2C" w:rsidRPr="004E5BDE" w:rsidRDefault="00146F2C" w:rsidP="00C67B80">
            <w:pPr>
              <w:spacing w:before="80" w:after="80"/>
              <w:jc w:val="left"/>
              <w:rPr>
                <w:sz w:val="24"/>
              </w:rPr>
            </w:pPr>
            <w:r w:rsidRPr="004E5BDE">
              <w:rPr>
                <w:sz w:val="24"/>
              </w:rPr>
              <w:t>a)</w:t>
            </w:r>
          </w:p>
        </w:tc>
        <w:tc>
          <w:tcPr>
            <w:tcW w:w="3827" w:type="dxa"/>
            <w:shd w:val="clear" w:color="auto" w:fill="auto"/>
          </w:tcPr>
          <w:p w14:paraId="05F33279" w14:textId="77777777" w:rsidR="00146F2C" w:rsidRPr="004E5BDE" w:rsidRDefault="00146F2C" w:rsidP="002A7E19">
            <w:pPr>
              <w:spacing w:before="80" w:after="80"/>
              <w:jc w:val="left"/>
              <w:rPr>
                <w:sz w:val="24"/>
              </w:rPr>
            </w:pPr>
            <w:r w:rsidRPr="004E5BDE">
              <w:rPr>
                <w:sz w:val="24"/>
              </w:rPr>
              <w:t xml:space="preserve">Publication of the call </w:t>
            </w:r>
          </w:p>
        </w:tc>
        <w:tc>
          <w:tcPr>
            <w:tcW w:w="4288" w:type="dxa"/>
            <w:shd w:val="clear" w:color="auto" w:fill="auto"/>
          </w:tcPr>
          <w:p w14:paraId="05F3327A" w14:textId="2A756663" w:rsidR="00146F2C" w:rsidRPr="0084760D" w:rsidRDefault="00E56653" w:rsidP="007C1E10">
            <w:pPr>
              <w:spacing w:before="80" w:after="80"/>
              <w:jc w:val="left"/>
              <w:rPr>
                <w:sz w:val="24"/>
              </w:rPr>
            </w:pPr>
            <w:r>
              <w:rPr>
                <w:sz w:val="24"/>
              </w:rPr>
              <w:t xml:space="preserve">July </w:t>
            </w:r>
            <w:r w:rsidR="0084760D">
              <w:rPr>
                <w:sz w:val="24"/>
              </w:rPr>
              <w:t>2017</w:t>
            </w:r>
          </w:p>
        </w:tc>
      </w:tr>
      <w:tr w:rsidR="00146F2C" w:rsidRPr="004E5BDE" w14:paraId="05F3327F" w14:textId="77777777" w:rsidTr="00BC53D6">
        <w:tc>
          <w:tcPr>
            <w:tcW w:w="534" w:type="dxa"/>
          </w:tcPr>
          <w:p w14:paraId="05F3327C" w14:textId="77777777" w:rsidR="00146F2C" w:rsidRPr="004E5BDE" w:rsidRDefault="00146F2C" w:rsidP="00C67B80">
            <w:pPr>
              <w:spacing w:before="80" w:after="80"/>
              <w:jc w:val="left"/>
              <w:rPr>
                <w:sz w:val="24"/>
              </w:rPr>
            </w:pPr>
            <w:r w:rsidRPr="004E5BDE">
              <w:rPr>
                <w:sz w:val="24"/>
              </w:rPr>
              <w:t>b)</w:t>
            </w:r>
          </w:p>
        </w:tc>
        <w:tc>
          <w:tcPr>
            <w:tcW w:w="3827" w:type="dxa"/>
            <w:shd w:val="clear" w:color="auto" w:fill="auto"/>
          </w:tcPr>
          <w:p w14:paraId="05F3327D" w14:textId="6B66657A" w:rsidR="00146F2C" w:rsidRPr="004E5BDE" w:rsidRDefault="00146F2C" w:rsidP="00205419">
            <w:pPr>
              <w:spacing w:before="80" w:after="80"/>
              <w:jc w:val="left"/>
              <w:rPr>
                <w:sz w:val="24"/>
              </w:rPr>
            </w:pPr>
            <w:r w:rsidRPr="004E5BDE">
              <w:rPr>
                <w:sz w:val="24"/>
              </w:rPr>
              <w:t xml:space="preserve">Deadline for submitting </w:t>
            </w:r>
            <w:r w:rsidR="00205419">
              <w:rPr>
                <w:sz w:val="24"/>
              </w:rPr>
              <w:t>proposals</w:t>
            </w:r>
          </w:p>
        </w:tc>
        <w:tc>
          <w:tcPr>
            <w:tcW w:w="4288" w:type="dxa"/>
            <w:shd w:val="clear" w:color="auto" w:fill="auto"/>
          </w:tcPr>
          <w:p w14:paraId="698DE57E" w14:textId="3CC96C1D" w:rsidR="00F85179" w:rsidRDefault="00205419" w:rsidP="00BC53D6">
            <w:pPr>
              <w:spacing w:before="80" w:after="80"/>
              <w:jc w:val="left"/>
              <w:rPr>
                <w:sz w:val="24"/>
              </w:rPr>
            </w:pPr>
            <w:r>
              <w:rPr>
                <w:sz w:val="24"/>
              </w:rPr>
              <w:t>7</w:t>
            </w:r>
            <w:r w:rsidR="009D370A">
              <w:rPr>
                <w:sz w:val="24"/>
              </w:rPr>
              <w:t xml:space="preserve"> November </w:t>
            </w:r>
            <w:r w:rsidR="00F85179">
              <w:rPr>
                <w:sz w:val="24"/>
              </w:rPr>
              <w:t>2017</w:t>
            </w:r>
          </w:p>
          <w:p w14:paraId="05F3327E" w14:textId="6738DA88" w:rsidR="00146F2C" w:rsidRPr="00F9248E" w:rsidRDefault="00F85179" w:rsidP="00112C5D">
            <w:pPr>
              <w:spacing w:before="80" w:after="80"/>
              <w:jc w:val="left"/>
              <w:rPr>
                <w:sz w:val="24"/>
                <w:highlight w:val="yellow"/>
              </w:rPr>
            </w:pPr>
            <w:r w:rsidRPr="00F85179">
              <w:rPr>
                <w:sz w:val="24"/>
              </w:rPr>
              <w:t>(</w:t>
            </w:r>
            <w:r w:rsidR="00205419">
              <w:rPr>
                <w:sz w:val="24"/>
              </w:rPr>
              <w:t>07</w:t>
            </w:r>
            <w:r w:rsidR="009D370A">
              <w:rPr>
                <w:sz w:val="24"/>
              </w:rPr>
              <w:t>/11</w:t>
            </w:r>
            <w:r w:rsidR="005D1DCD" w:rsidRPr="00F85179">
              <w:rPr>
                <w:sz w:val="24"/>
              </w:rPr>
              <w:t>/</w:t>
            </w:r>
            <w:r w:rsidR="007C1E10" w:rsidRPr="00F85179">
              <w:rPr>
                <w:sz w:val="24"/>
              </w:rPr>
              <w:t>2017</w:t>
            </w:r>
            <w:r w:rsidR="005D1DCD" w:rsidRPr="00F85179">
              <w:rPr>
                <w:sz w:val="24"/>
              </w:rPr>
              <w:t xml:space="preserve"> –</w:t>
            </w:r>
            <w:r w:rsidR="00C95E28" w:rsidRPr="00F85179">
              <w:rPr>
                <w:sz w:val="24"/>
              </w:rPr>
              <w:t xml:space="preserve"> 17:00</w:t>
            </w:r>
            <w:r w:rsidR="005D1DCD" w:rsidRPr="00F85179">
              <w:rPr>
                <w:sz w:val="24"/>
              </w:rPr>
              <w:t xml:space="preserve"> hour</w:t>
            </w:r>
            <w:r w:rsidR="00C95E28" w:rsidRPr="00F85179">
              <w:rPr>
                <w:sz w:val="24"/>
              </w:rPr>
              <w:t xml:space="preserve"> Brussel's time</w:t>
            </w:r>
            <w:r w:rsidR="005D1DCD" w:rsidRPr="00F85179">
              <w:rPr>
                <w:sz w:val="24"/>
              </w:rPr>
              <w:t>)</w:t>
            </w:r>
          </w:p>
        </w:tc>
      </w:tr>
      <w:tr w:rsidR="00146F2C" w:rsidRPr="004E5BDE" w14:paraId="05F33283" w14:textId="77777777" w:rsidTr="00BC53D6">
        <w:tc>
          <w:tcPr>
            <w:tcW w:w="534" w:type="dxa"/>
          </w:tcPr>
          <w:p w14:paraId="05F33280" w14:textId="03AA0B90" w:rsidR="00146F2C" w:rsidRPr="004E5BDE" w:rsidRDefault="00146F2C" w:rsidP="00C67B80">
            <w:pPr>
              <w:spacing w:before="80" w:after="80"/>
              <w:jc w:val="left"/>
              <w:rPr>
                <w:sz w:val="24"/>
              </w:rPr>
            </w:pPr>
            <w:r w:rsidRPr="004E5BDE">
              <w:rPr>
                <w:sz w:val="24"/>
              </w:rPr>
              <w:t>c)</w:t>
            </w:r>
          </w:p>
        </w:tc>
        <w:tc>
          <w:tcPr>
            <w:tcW w:w="3827" w:type="dxa"/>
            <w:shd w:val="clear" w:color="auto" w:fill="auto"/>
          </w:tcPr>
          <w:p w14:paraId="05F33281" w14:textId="77777777" w:rsidR="00146F2C" w:rsidRPr="004E5BDE" w:rsidRDefault="00146F2C" w:rsidP="00C67B80">
            <w:pPr>
              <w:spacing w:before="80" w:after="80"/>
              <w:jc w:val="left"/>
              <w:rPr>
                <w:sz w:val="24"/>
              </w:rPr>
            </w:pPr>
            <w:r w:rsidRPr="004E5BDE">
              <w:rPr>
                <w:sz w:val="24"/>
              </w:rPr>
              <w:t xml:space="preserve">Evaluation </w:t>
            </w:r>
            <w:r w:rsidR="00C464F3" w:rsidRPr="004E5BDE">
              <w:rPr>
                <w:sz w:val="24"/>
              </w:rPr>
              <w:t>period</w:t>
            </w:r>
          </w:p>
        </w:tc>
        <w:tc>
          <w:tcPr>
            <w:tcW w:w="4288" w:type="dxa"/>
            <w:shd w:val="clear" w:color="auto" w:fill="auto"/>
          </w:tcPr>
          <w:p w14:paraId="05F33282" w14:textId="4F251C9A" w:rsidR="00146F2C" w:rsidRPr="00F85179" w:rsidRDefault="00F85179" w:rsidP="00C67B80">
            <w:pPr>
              <w:spacing w:before="80" w:after="80"/>
              <w:jc w:val="left"/>
              <w:rPr>
                <w:sz w:val="24"/>
              </w:rPr>
            </w:pPr>
            <w:r w:rsidRPr="00F85179">
              <w:rPr>
                <w:sz w:val="24"/>
              </w:rPr>
              <w:t xml:space="preserve">November </w:t>
            </w:r>
            <w:r w:rsidR="0084760D" w:rsidRPr="00F85179">
              <w:rPr>
                <w:sz w:val="24"/>
              </w:rPr>
              <w:t>2017</w:t>
            </w:r>
          </w:p>
        </w:tc>
      </w:tr>
      <w:tr w:rsidR="00146F2C" w:rsidRPr="004E5BDE" w14:paraId="05F33287" w14:textId="77777777" w:rsidTr="00BC53D6">
        <w:tc>
          <w:tcPr>
            <w:tcW w:w="534" w:type="dxa"/>
          </w:tcPr>
          <w:p w14:paraId="05F33284" w14:textId="77777777" w:rsidR="00146F2C" w:rsidRPr="004E5BDE" w:rsidRDefault="009E2BC2" w:rsidP="00C67B80">
            <w:pPr>
              <w:spacing w:before="80" w:after="80"/>
              <w:jc w:val="left"/>
              <w:rPr>
                <w:sz w:val="24"/>
              </w:rPr>
            </w:pPr>
            <w:r w:rsidRPr="004E5BDE">
              <w:rPr>
                <w:sz w:val="24"/>
              </w:rPr>
              <w:t>d</w:t>
            </w:r>
            <w:r w:rsidR="00146F2C" w:rsidRPr="004E5BDE">
              <w:rPr>
                <w:sz w:val="24"/>
              </w:rPr>
              <w:t>)</w:t>
            </w:r>
          </w:p>
        </w:tc>
        <w:tc>
          <w:tcPr>
            <w:tcW w:w="3827" w:type="dxa"/>
            <w:shd w:val="clear" w:color="auto" w:fill="auto"/>
          </w:tcPr>
          <w:p w14:paraId="05F33285" w14:textId="77777777" w:rsidR="00146F2C" w:rsidRPr="004E5BDE" w:rsidRDefault="008A2A0C" w:rsidP="008A2A0C">
            <w:pPr>
              <w:spacing w:before="80" w:after="80"/>
              <w:jc w:val="left"/>
              <w:rPr>
                <w:sz w:val="24"/>
              </w:rPr>
            </w:pPr>
            <w:r w:rsidRPr="004E5BDE">
              <w:rPr>
                <w:sz w:val="24"/>
              </w:rPr>
              <w:t xml:space="preserve">Information </w:t>
            </w:r>
            <w:r w:rsidR="00146F2C" w:rsidRPr="004E5BDE">
              <w:rPr>
                <w:sz w:val="24"/>
              </w:rPr>
              <w:t>to applicants</w:t>
            </w:r>
          </w:p>
        </w:tc>
        <w:tc>
          <w:tcPr>
            <w:tcW w:w="4288" w:type="dxa"/>
            <w:shd w:val="clear" w:color="auto" w:fill="auto"/>
          </w:tcPr>
          <w:p w14:paraId="05F33286" w14:textId="396BCEBF" w:rsidR="00146F2C" w:rsidRPr="00F85179" w:rsidRDefault="00F85179" w:rsidP="00C67B80">
            <w:pPr>
              <w:spacing w:before="80" w:after="80"/>
              <w:jc w:val="left"/>
              <w:rPr>
                <w:sz w:val="24"/>
              </w:rPr>
            </w:pPr>
            <w:r w:rsidRPr="00F85179">
              <w:rPr>
                <w:sz w:val="24"/>
              </w:rPr>
              <w:t xml:space="preserve">December </w:t>
            </w:r>
            <w:r w:rsidR="0084760D" w:rsidRPr="00F85179">
              <w:rPr>
                <w:sz w:val="24"/>
              </w:rPr>
              <w:t>2017</w:t>
            </w:r>
          </w:p>
        </w:tc>
      </w:tr>
      <w:tr w:rsidR="00146F2C" w:rsidRPr="004E5BDE" w14:paraId="05F3328B" w14:textId="77777777" w:rsidTr="00BC53D6">
        <w:tc>
          <w:tcPr>
            <w:tcW w:w="534" w:type="dxa"/>
          </w:tcPr>
          <w:p w14:paraId="05F33288" w14:textId="77777777" w:rsidR="00146F2C" w:rsidRPr="004E5BDE" w:rsidRDefault="009E2BC2" w:rsidP="00C67B80">
            <w:pPr>
              <w:spacing w:before="80" w:after="80"/>
              <w:jc w:val="left"/>
              <w:rPr>
                <w:sz w:val="24"/>
              </w:rPr>
            </w:pPr>
            <w:r w:rsidRPr="004E5BDE">
              <w:rPr>
                <w:sz w:val="24"/>
              </w:rPr>
              <w:t>e</w:t>
            </w:r>
            <w:r w:rsidR="00146F2C" w:rsidRPr="004E5BDE">
              <w:rPr>
                <w:sz w:val="24"/>
              </w:rPr>
              <w:t>)</w:t>
            </w:r>
          </w:p>
        </w:tc>
        <w:tc>
          <w:tcPr>
            <w:tcW w:w="3827" w:type="dxa"/>
            <w:shd w:val="clear" w:color="auto" w:fill="auto"/>
          </w:tcPr>
          <w:p w14:paraId="05F33289" w14:textId="1B65F187" w:rsidR="00146F2C" w:rsidRPr="004E5BDE" w:rsidRDefault="008A4860" w:rsidP="00F9248E">
            <w:pPr>
              <w:spacing w:before="80" w:after="80"/>
              <w:jc w:val="left"/>
              <w:rPr>
                <w:sz w:val="24"/>
              </w:rPr>
            </w:pPr>
            <w:r w:rsidRPr="004E5BDE">
              <w:rPr>
                <w:sz w:val="24"/>
              </w:rPr>
              <w:t>Signature</w:t>
            </w:r>
            <w:r w:rsidR="00146F2C" w:rsidRPr="004E5BDE">
              <w:rPr>
                <w:sz w:val="24"/>
              </w:rPr>
              <w:t xml:space="preserve"> of grant agreement</w:t>
            </w:r>
          </w:p>
        </w:tc>
        <w:tc>
          <w:tcPr>
            <w:tcW w:w="4288" w:type="dxa"/>
            <w:shd w:val="clear" w:color="auto" w:fill="auto"/>
          </w:tcPr>
          <w:p w14:paraId="05F3328A" w14:textId="02FB3203" w:rsidR="00146F2C" w:rsidRPr="00F85179" w:rsidRDefault="00F85179" w:rsidP="00C67B80">
            <w:pPr>
              <w:spacing w:before="80" w:after="80"/>
              <w:jc w:val="left"/>
              <w:rPr>
                <w:sz w:val="24"/>
              </w:rPr>
            </w:pPr>
            <w:r w:rsidRPr="00F85179">
              <w:rPr>
                <w:sz w:val="24"/>
              </w:rPr>
              <w:t>First trimester 2018</w:t>
            </w:r>
          </w:p>
        </w:tc>
      </w:tr>
      <w:tr w:rsidR="004C180C" w:rsidRPr="004E5BDE" w14:paraId="31EDC907" w14:textId="77777777" w:rsidTr="00BC53D6">
        <w:tc>
          <w:tcPr>
            <w:tcW w:w="534" w:type="dxa"/>
          </w:tcPr>
          <w:p w14:paraId="1E51A0C2" w14:textId="52B4F66D" w:rsidR="004C180C" w:rsidRPr="004E5BDE" w:rsidRDefault="004C180C" w:rsidP="00C67B80">
            <w:pPr>
              <w:spacing w:before="80" w:after="80"/>
              <w:jc w:val="left"/>
              <w:rPr>
                <w:sz w:val="24"/>
              </w:rPr>
            </w:pPr>
            <w:r>
              <w:rPr>
                <w:sz w:val="24"/>
              </w:rPr>
              <w:t>f)</w:t>
            </w:r>
          </w:p>
        </w:tc>
        <w:tc>
          <w:tcPr>
            <w:tcW w:w="3827" w:type="dxa"/>
            <w:shd w:val="clear" w:color="auto" w:fill="auto"/>
          </w:tcPr>
          <w:p w14:paraId="3C90F96F" w14:textId="035EA651" w:rsidR="004C180C" w:rsidRPr="008869CF" w:rsidRDefault="004C180C" w:rsidP="00F9248E">
            <w:pPr>
              <w:spacing w:before="80" w:after="80"/>
              <w:jc w:val="left"/>
              <w:rPr>
                <w:sz w:val="24"/>
              </w:rPr>
            </w:pPr>
            <w:r w:rsidRPr="008869CF">
              <w:rPr>
                <w:sz w:val="24"/>
              </w:rPr>
              <w:t>Starting date of the action</w:t>
            </w:r>
          </w:p>
        </w:tc>
        <w:tc>
          <w:tcPr>
            <w:tcW w:w="4288" w:type="dxa"/>
            <w:shd w:val="clear" w:color="auto" w:fill="auto"/>
          </w:tcPr>
          <w:p w14:paraId="20BDF1B1" w14:textId="25B58BA7" w:rsidR="004C180C" w:rsidRPr="008869CF" w:rsidRDefault="004C180C" w:rsidP="00C67B80">
            <w:pPr>
              <w:spacing w:before="80" w:after="80"/>
              <w:jc w:val="left"/>
              <w:rPr>
                <w:sz w:val="24"/>
              </w:rPr>
            </w:pPr>
            <w:r w:rsidRPr="00E56653">
              <w:rPr>
                <w:sz w:val="24"/>
              </w:rPr>
              <w:t>First/second trimester 2018</w:t>
            </w:r>
          </w:p>
        </w:tc>
      </w:tr>
    </w:tbl>
    <w:p w14:paraId="05F3328C" w14:textId="77777777" w:rsidR="00C577C7" w:rsidRPr="00DB0E04" w:rsidRDefault="00165594" w:rsidP="009559FD">
      <w:pPr>
        <w:pStyle w:val="Heading1"/>
      </w:pPr>
      <w:bookmarkStart w:id="3" w:name="_Toc487211310"/>
      <w:r w:rsidRPr="00DB0E04">
        <w:lastRenderedPageBreak/>
        <w:t>B</w:t>
      </w:r>
      <w:r w:rsidR="007C41C8" w:rsidRPr="00DB0E04">
        <w:t>udget available</w:t>
      </w:r>
      <w:bookmarkEnd w:id="3"/>
    </w:p>
    <w:p w14:paraId="05F3328E" w14:textId="76DCE7C6" w:rsidR="00165594" w:rsidRDefault="00165594" w:rsidP="00232AAB">
      <w:pPr>
        <w:pStyle w:val="Text1"/>
        <w:ind w:left="0"/>
        <w:rPr>
          <w:sz w:val="24"/>
          <w:szCs w:val="24"/>
        </w:rPr>
      </w:pPr>
      <w:r w:rsidRPr="004E5BDE">
        <w:rPr>
          <w:sz w:val="24"/>
          <w:szCs w:val="24"/>
        </w:rPr>
        <w:t xml:space="preserve">The total budget earmarked for the co-financing of </w:t>
      </w:r>
      <w:r w:rsidR="00F85179">
        <w:rPr>
          <w:sz w:val="24"/>
          <w:szCs w:val="24"/>
        </w:rPr>
        <w:t>one (1) project</w:t>
      </w:r>
      <w:r w:rsidRPr="004E5BDE">
        <w:rPr>
          <w:sz w:val="24"/>
          <w:szCs w:val="24"/>
        </w:rPr>
        <w:t xml:space="preserve"> is estimated </w:t>
      </w:r>
      <w:r w:rsidR="007112CE" w:rsidRPr="004E5BDE">
        <w:rPr>
          <w:sz w:val="24"/>
          <w:szCs w:val="24"/>
        </w:rPr>
        <w:t>at</w:t>
      </w:r>
      <w:r w:rsidR="00F9248E">
        <w:rPr>
          <w:sz w:val="24"/>
          <w:szCs w:val="24"/>
        </w:rPr>
        <w:t xml:space="preserve"> </w:t>
      </w:r>
      <w:r w:rsidR="00C95E28" w:rsidRPr="00C82F42">
        <w:rPr>
          <w:b/>
          <w:sz w:val="24"/>
          <w:szCs w:val="24"/>
        </w:rPr>
        <w:t>EUR 1.000.000</w:t>
      </w:r>
      <w:r w:rsidR="0084760D" w:rsidRPr="00F85179">
        <w:rPr>
          <w:sz w:val="24"/>
          <w:szCs w:val="24"/>
        </w:rPr>
        <w:t>.</w:t>
      </w:r>
    </w:p>
    <w:p w14:paraId="51E1A0D4" w14:textId="379ABE64" w:rsidR="00301A4A" w:rsidRPr="004E5BDE" w:rsidRDefault="005745CA" w:rsidP="00232AAB">
      <w:pPr>
        <w:pStyle w:val="Text1"/>
        <w:ind w:left="0"/>
        <w:rPr>
          <w:sz w:val="24"/>
          <w:szCs w:val="24"/>
        </w:rPr>
      </w:pPr>
      <w:r>
        <w:rPr>
          <w:sz w:val="23"/>
          <w:szCs w:val="23"/>
        </w:rPr>
        <w:t xml:space="preserve">The </w:t>
      </w:r>
      <w:r>
        <w:rPr>
          <w:b/>
          <w:bCs/>
          <w:sz w:val="23"/>
          <w:szCs w:val="23"/>
        </w:rPr>
        <w:t xml:space="preserve">maximum </w:t>
      </w:r>
      <w:r>
        <w:rPr>
          <w:sz w:val="23"/>
          <w:szCs w:val="23"/>
        </w:rPr>
        <w:t xml:space="preserve">EU funding rate under </w:t>
      </w:r>
      <w:r w:rsidRPr="00F85179">
        <w:rPr>
          <w:sz w:val="23"/>
          <w:szCs w:val="23"/>
        </w:rPr>
        <w:t xml:space="preserve">this Call for Proposals is </w:t>
      </w:r>
      <w:r w:rsidR="00301A4A" w:rsidRPr="00F85179">
        <w:rPr>
          <w:b/>
          <w:sz w:val="24"/>
          <w:szCs w:val="24"/>
        </w:rPr>
        <w:t>95%</w:t>
      </w:r>
      <w:r w:rsidRPr="00F85179">
        <w:rPr>
          <w:sz w:val="24"/>
          <w:szCs w:val="24"/>
        </w:rPr>
        <w:t xml:space="preserve"> </w:t>
      </w:r>
      <w:r w:rsidRPr="00F85179">
        <w:rPr>
          <w:b/>
          <w:bCs/>
          <w:sz w:val="23"/>
          <w:szCs w:val="23"/>
        </w:rPr>
        <w:t xml:space="preserve">of eligible costs </w:t>
      </w:r>
      <w:r w:rsidRPr="00F85179">
        <w:rPr>
          <w:sz w:val="23"/>
          <w:szCs w:val="23"/>
        </w:rPr>
        <w:t>per proposal based on the project budget. The balance must be financed from the applicant's or partners' own resources, or from sources other than the</w:t>
      </w:r>
      <w:r>
        <w:rPr>
          <w:sz w:val="23"/>
          <w:szCs w:val="23"/>
        </w:rPr>
        <w:t xml:space="preserve"> European Union budget.</w:t>
      </w:r>
    </w:p>
    <w:p w14:paraId="05F33292" w14:textId="40F44A8D" w:rsidR="00A84C73" w:rsidRPr="004E5BDE" w:rsidRDefault="00232AAB" w:rsidP="007C41C8">
      <w:pPr>
        <w:pStyle w:val="Text1"/>
        <w:spacing w:after="120"/>
        <w:ind w:left="0"/>
        <w:rPr>
          <w:sz w:val="24"/>
          <w:szCs w:val="24"/>
        </w:rPr>
      </w:pPr>
      <w:r w:rsidRPr="004E5BDE">
        <w:rPr>
          <w:sz w:val="24"/>
          <w:szCs w:val="24"/>
        </w:rPr>
        <w:t>The Commission expects to fund</w:t>
      </w:r>
      <w:r w:rsidR="0084760D">
        <w:rPr>
          <w:sz w:val="24"/>
          <w:szCs w:val="24"/>
        </w:rPr>
        <w:t xml:space="preserve"> up </w:t>
      </w:r>
      <w:r w:rsidR="0084760D" w:rsidRPr="00F85179">
        <w:rPr>
          <w:sz w:val="24"/>
          <w:szCs w:val="24"/>
        </w:rPr>
        <w:t xml:space="preserve">to </w:t>
      </w:r>
      <w:r w:rsidR="00F85179">
        <w:rPr>
          <w:sz w:val="24"/>
          <w:szCs w:val="24"/>
        </w:rPr>
        <w:t>one (1)</w:t>
      </w:r>
      <w:r w:rsidR="00F9248E" w:rsidRPr="00F85179">
        <w:rPr>
          <w:sz w:val="24"/>
          <w:szCs w:val="24"/>
        </w:rPr>
        <w:t xml:space="preserve"> proposal</w:t>
      </w:r>
      <w:r w:rsidR="00F9248E">
        <w:rPr>
          <w:sz w:val="24"/>
          <w:szCs w:val="24"/>
        </w:rPr>
        <w:t>.</w:t>
      </w:r>
    </w:p>
    <w:p w14:paraId="05F33293" w14:textId="77777777" w:rsidR="00A84C73" w:rsidRPr="004E5BDE" w:rsidRDefault="00A84C73" w:rsidP="007C41C8">
      <w:pPr>
        <w:pStyle w:val="Text1"/>
        <w:spacing w:after="120"/>
        <w:ind w:left="0"/>
        <w:rPr>
          <w:sz w:val="24"/>
          <w:szCs w:val="24"/>
        </w:rPr>
      </w:pPr>
      <w:r w:rsidRPr="004E5BDE">
        <w:rPr>
          <w:sz w:val="24"/>
          <w:szCs w:val="24"/>
        </w:rPr>
        <w:t>The Commission reserves the right not to distribute all the funds available.</w:t>
      </w:r>
    </w:p>
    <w:p w14:paraId="05F33294" w14:textId="77777777" w:rsidR="007C41C8" w:rsidRDefault="007C41C8" w:rsidP="00DB0E04">
      <w:pPr>
        <w:pStyle w:val="Heading1"/>
      </w:pPr>
      <w:bookmarkStart w:id="4" w:name="_Toc487211311"/>
      <w:r w:rsidRPr="004E5BDE">
        <w:t>Admissibility Requirements</w:t>
      </w:r>
      <w:bookmarkEnd w:id="4"/>
    </w:p>
    <w:p w14:paraId="68A812B6" w14:textId="77777777" w:rsidR="00B85558" w:rsidRPr="00F07A09" w:rsidRDefault="00B85558" w:rsidP="00B85558">
      <w:pPr>
        <w:pStyle w:val="Text1"/>
        <w:tabs>
          <w:tab w:val="clear" w:pos="2160"/>
        </w:tabs>
        <w:spacing w:after="120"/>
        <w:ind w:left="0"/>
        <w:rPr>
          <w:iCs/>
          <w:sz w:val="24"/>
        </w:rPr>
      </w:pPr>
      <w:r>
        <w:rPr>
          <w:iCs/>
          <w:sz w:val="24"/>
        </w:rPr>
        <w:t xml:space="preserve">The following </w:t>
      </w:r>
      <w:r w:rsidRPr="00AC11A4">
        <w:rPr>
          <w:iCs/>
          <w:sz w:val="24"/>
        </w:rPr>
        <w:t xml:space="preserve">formal requirements must be complied with in order </w:t>
      </w:r>
      <w:r>
        <w:rPr>
          <w:iCs/>
          <w:sz w:val="24"/>
        </w:rPr>
        <w:t>for</w:t>
      </w:r>
      <w:r w:rsidRPr="00AC11A4">
        <w:rPr>
          <w:iCs/>
          <w:sz w:val="24"/>
        </w:rPr>
        <w:t xml:space="preserve"> the proposal to</w:t>
      </w:r>
      <w:r>
        <w:rPr>
          <w:iCs/>
          <w:sz w:val="24"/>
        </w:rPr>
        <w:t xml:space="preserve"> proceed to</w:t>
      </w:r>
      <w:r w:rsidRPr="00AC11A4">
        <w:rPr>
          <w:iCs/>
          <w:sz w:val="24"/>
        </w:rPr>
        <w:t xml:space="preserve"> the evaluation stage</w:t>
      </w:r>
      <w:r>
        <w:rPr>
          <w:iCs/>
          <w:sz w:val="24"/>
        </w:rPr>
        <w:t xml:space="preserve">: </w:t>
      </w:r>
    </w:p>
    <w:p w14:paraId="05F33296" w14:textId="71470264" w:rsidR="007835FC" w:rsidRDefault="007835FC" w:rsidP="008869CF">
      <w:pPr>
        <w:pStyle w:val="Text1"/>
        <w:numPr>
          <w:ilvl w:val="0"/>
          <w:numId w:val="32"/>
        </w:numPr>
        <w:tabs>
          <w:tab w:val="clear" w:pos="2160"/>
        </w:tabs>
        <w:spacing w:after="120"/>
        <w:rPr>
          <w:iCs/>
          <w:sz w:val="24"/>
          <w:szCs w:val="24"/>
        </w:rPr>
      </w:pPr>
      <w:r w:rsidRPr="004E5BDE">
        <w:rPr>
          <w:iCs/>
          <w:sz w:val="24"/>
          <w:szCs w:val="24"/>
        </w:rPr>
        <w:t xml:space="preserve">Applications must be sent no later than the deadline for submitting applications referred to </w:t>
      </w:r>
      <w:r w:rsidR="008A4860" w:rsidRPr="004E5BDE">
        <w:rPr>
          <w:iCs/>
          <w:sz w:val="24"/>
          <w:szCs w:val="24"/>
        </w:rPr>
        <w:t>in section 3</w:t>
      </w:r>
      <w:r w:rsidR="005745CA">
        <w:rPr>
          <w:iCs/>
          <w:sz w:val="24"/>
          <w:szCs w:val="24"/>
        </w:rPr>
        <w:t xml:space="preserve"> (date of post stamp)</w:t>
      </w:r>
      <w:r w:rsidR="008A4860" w:rsidRPr="004E5BDE">
        <w:rPr>
          <w:iCs/>
          <w:sz w:val="24"/>
          <w:szCs w:val="24"/>
        </w:rPr>
        <w:t>.</w:t>
      </w:r>
    </w:p>
    <w:p w14:paraId="6987CA35" w14:textId="10B814E1" w:rsidR="00611D5D" w:rsidRPr="004E5BDE" w:rsidRDefault="00611D5D" w:rsidP="008869CF">
      <w:pPr>
        <w:pStyle w:val="Text1"/>
        <w:numPr>
          <w:ilvl w:val="0"/>
          <w:numId w:val="32"/>
        </w:numPr>
        <w:tabs>
          <w:tab w:val="clear" w:pos="2160"/>
        </w:tabs>
        <w:spacing w:after="120"/>
        <w:rPr>
          <w:iCs/>
          <w:sz w:val="24"/>
          <w:szCs w:val="24"/>
        </w:rPr>
      </w:pPr>
      <w:r w:rsidRPr="004E5BDE">
        <w:rPr>
          <w:iCs/>
          <w:sz w:val="24"/>
          <w:szCs w:val="24"/>
        </w:rPr>
        <w:t>Applications must be submitted in writing (see section 14), using the application form</w:t>
      </w:r>
      <w:r>
        <w:rPr>
          <w:iCs/>
          <w:sz w:val="24"/>
          <w:szCs w:val="24"/>
        </w:rPr>
        <w:t xml:space="preserve">s </w:t>
      </w:r>
      <w:r w:rsidRPr="004E5BDE">
        <w:rPr>
          <w:iCs/>
          <w:sz w:val="24"/>
          <w:szCs w:val="24"/>
        </w:rPr>
        <w:t>available at</w:t>
      </w:r>
      <w:r>
        <w:rPr>
          <w:iCs/>
          <w:sz w:val="24"/>
          <w:szCs w:val="24"/>
        </w:rPr>
        <w:t xml:space="preserve">: </w:t>
      </w:r>
      <w:hyperlink r:id="rId14" w:history="1">
        <w:r w:rsidRPr="000F6337">
          <w:rPr>
            <w:rStyle w:val="Hyperlink"/>
            <w:iCs/>
            <w:sz w:val="24"/>
            <w:szCs w:val="24"/>
          </w:rPr>
          <w:t>http://ec.europa.eu/environment/funding/grants_en.htm</w:t>
        </w:r>
      </w:hyperlink>
      <w:r w:rsidRPr="004E5BDE">
        <w:rPr>
          <w:iCs/>
          <w:sz w:val="24"/>
          <w:szCs w:val="24"/>
        </w:rPr>
        <w:t xml:space="preserve"> </w:t>
      </w:r>
      <w:r w:rsidR="00F85179">
        <w:rPr>
          <w:iCs/>
          <w:sz w:val="24"/>
          <w:szCs w:val="24"/>
        </w:rPr>
        <w:t>.</w:t>
      </w:r>
    </w:p>
    <w:p w14:paraId="05F33298" w14:textId="4686DAF8" w:rsidR="00C06118" w:rsidRPr="004E5BDE" w:rsidRDefault="00C06118" w:rsidP="008869CF">
      <w:pPr>
        <w:pStyle w:val="Text1"/>
        <w:numPr>
          <w:ilvl w:val="0"/>
          <w:numId w:val="32"/>
        </w:numPr>
        <w:tabs>
          <w:tab w:val="clear" w:pos="2160"/>
        </w:tabs>
        <w:spacing w:after="120"/>
        <w:rPr>
          <w:iCs/>
          <w:sz w:val="24"/>
          <w:szCs w:val="24"/>
        </w:rPr>
      </w:pPr>
      <w:r w:rsidRPr="004E5BDE">
        <w:rPr>
          <w:iCs/>
          <w:sz w:val="24"/>
          <w:szCs w:val="24"/>
        </w:rPr>
        <w:t xml:space="preserve">Applications must be drafted in one </w:t>
      </w:r>
      <w:r w:rsidR="00E07CC3" w:rsidRPr="004E5BDE">
        <w:rPr>
          <w:iCs/>
          <w:sz w:val="24"/>
          <w:szCs w:val="24"/>
        </w:rPr>
        <w:t xml:space="preserve">of </w:t>
      </w:r>
      <w:r w:rsidRPr="004E5BDE">
        <w:rPr>
          <w:iCs/>
          <w:sz w:val="24"/>
          <w:szCs w:val="24"/>
        </w:rPr>
        <w:t>the EU official languages</w:t>
      </w:r>
      <w:r w:rsidR="005745CA">
        <w:rPr>
          <w:iCs/>
          <w:sz w:val="24"/>
          <w:szCs w:val="24"/>
        </w:rPr>
        <w:t xml:space="preserve">. </w:t>
      </w:r>
    </w:p>
    <w:p w14:paraId="05F33299" w14:textId="77777777" w:rsidR="00E92298" w:rsidRDefault="00E92298" w:rsidP="00C82F42">
      <w:pPr>
        <w:pStyle w:val="Text1"/>
        <w:tabs>
          <w:tab w:val="clear" w:pos="2160"/>
        </w:tabs>
        <w:spacing w:after="120"/>
        <w:ind w:left="0"/>
        <w:rPr>
          <w:iCs/>
          <w:sz w:val="24"/>
          <w:szCs w:val="24"/>
        </w:rPr>
      </w:pPr>
      <w:r w:rsidRPr="004E5BDE">
        <w:rPr>
          <w:iCs/>
          <w:sz w:val="24"/>
          <w:szCs w:val="24"/>
        </w:rPr>
        <w:t xml:space="preserve">Failure to </w:t>
      </w:r>
      <w:r w:rsidR="00C06118" w:rsidRPr="004E5BDE">
        <w:rPr>
          <w:iCs/>
          <w:sz w:val="24"/>
          <w:szCs w:val="24"/>
        </w:rPr>
        <w:t>comply with</w:t>
      </w:r>
      <w:r w:rsidRPr="004E5BDE">
        <w:rPr>
          <w:iCs/>
          <w:sz w:val="24"/>
          <w:szCs w:val="24"/>
        </w:rPr>
        <w:t xml:space="preserve"> those requirements will lead to the rejection of the application.</w:t>
      </w:r>
    </w:p>
    <w:p w14:paraId="3963EE9C" w14:textId="3E8B315D" w:rsidR="0047165C" w:rsidRPr="004E5BDE" w:rsidRDefault="0047165C" w:rsidP="00C82F42">
      <w:pPr>
        <w:pStyle w:val="Text1"/>
        <w:tabs>
          <w:tab w:val="clear" w:pos="2160"/>
        </w:tabs>
        <w:spacing w:after="120"/>
        <w:ind w:left="0"/>
        <w:rPr>
          <w:iCs/>
          <w:sz w:val="24"/>
          <w:szCs w:val="24"/>
        </w:rPr>
      </w:pPr>
      <w:r>
        <w:rPr>
          <w:iCs/>
          <w:sz w:val="24"/>
          <w:szCs w:val="24"/>
        </w:rPr>
        <w:t>In</w:t>
      </w:r>
      <w:r w:rsidRPr="005745CA">
        <w:rPr>
          <w:iCs/>
          <w:sz w:val="24"/>
          <w:szCs w:val="24"/>
        </w:rPr>
        <w:t xml:space="preserve"> order to facilitate assessment by the evaluators, applicants are encouraged to provide a summary of their proposal in English</w:t>
      </w:r>
      <w:r>
        <w:rPr>
          <w:iCs/>
          <w:sz w:val="24"/>
          <w:szCs w:val="24"/>
        </w:rPr>
        <w:t xml:space="preserve"> or French</w:t>
      </w:r>
      <w:r w:rsidRPr="005745CA">
        <w:rPr>
          <w:iCs/>
          <w:sz w:val="24"/>
          <w:szCs w:val="24"/>
        </w:rPr>
        <w:t>, for any proposal written in another EU official language.</w:t>
      </w:r>
    </w:p>
    <w:p w14:paraId="545DFCD8" w14:textId="77777777" w:rsidR="000D525D" w:rsidRDefault="00C06118" w:rsidP="00DB0E04">
      <w:pPr>
        <w:pStyle w:val="Heading1"/>
      </w:pPr>
      <w:bookmarkStart w:id="5" w:name="_Toc487211312"/>
      <w:r w:rsidRPr="004E5BDE">
        <w:t>Eligibility Criteria</w:t>
      </w:r>
      <w:bookmarkEnd w:id="5"/>
    </w:p>
    <w:p w14:paraId="27E3B46C" w14:textId="7CF18B62" w:rsidR="00F9248E" w:rsidRPr="00BC53D6" w:rsidRDefault="00E22FC3" w:rsidP="00BC53D6">
      <w:pPr>
        <w:rPr>
          <w:sz w:val="23"/>
          <w:szCs w:val="23"/>
        </w:rPr>
      </w:pPr>
      <w:r w:rsidRPr="00BC53D6">
        <w:rPr>
          <w:sz w:val="23"/>
          <w:szCs w:val="23"/>
        </w:rPr>
        <w:t>The e</w:t>
      </w:r>
      <w:r w:rsidR="000D525D" w:rsidRPr="00DB0E04">
        <w:rPr>
          <w:sz w:val="23"/>
          <w:szCs w:val="23"/>
        </w:rPr>
        <w:t xml:space="preserve">ligibility criteria </w:t>
      </w:r>
      <w:r w:rsidR="00F85179">
        <w:rPr>
          <w:sz w:val="23"/>
          <w:szCs w:val="23"/>
        </w:rPr>
        <w:t>are</w:t>
      </w:r>
      <w:r w:rsidR="000D525D" w:rsidRPr="00DB0E04">
        <w:rPr>
          <w:sz w:val="23"/>
          <w:szCs w:val="23"/>
        </w:rPr>
        <w:t xml:space="preserve"> used to determine whether an applicant is allowed to participate in the call for proposals and to submit a proposal for an action. They apply to both applicants and co-applicants, including entities where applicable, and to the activities for which a grant is applied for. </w:t>
      </w:r>
    </w:p>
    <w:p w14:paraId="087164D0" w14:textId="3DEA6F14" w:rsidR="00F9248E" w:rsidRPr="00DB0E04" w:rsidRDefault="00D11111" w:rsidP="00DB0E04">
      <w:pPr>
        <w:pStyle w:val="Heading2"/>
      </w:pPr>
      <w:bookmarkStart w:id="6" w:name="_Toc487211313"/>
      <w:r w:rsidRPr="00DB0E04">
        <w:t>Eligible applicants</w:t>
      </w:r>
      <w:bookmarkEnd w:id="6"/>
    </w:p>
    <w:p w14:paraId="1F3CE047" w14:textId="43A3979C" w:rsidR="00E22FC3" w:rsidRPr="00F85179" w:rsidRDefault="00E22FC3" w:rsidP="00F9248E">
      <w:pPr>
        <w:pStyle w:val="Text1"/>
        <w:spacing w:after="120"/>
        <w:ind w:left="0"/>
        <w:rPr>
          <w:sz w:val="23"/>
          <w:szCs w:val="23"/>
        </w:rPr>
      </w:pPr>
      <w:r>
        <w:rPr>
          <w:sz w:val="23"/>
          <w:szCs w:val="23"/>
        </w:rPr>
        <w:t xml:space="preserve">The following types of entities are </w:t>
      </w:r>
      <w:r w:rsidR="00F85179">
        <w:rPr>
          <w:sz w:val="23"/>
          <w:szCs w:val="23"/>
        </w:rPr>
        <w:t>eligible</w:t>
      </w:r>
      <w:r>
        <w:rPr>
          <w:sz w:val="23"/>
          <w:szCs w:val="23"/>
        </w:rPr>
        <w:t xml:space="preserve">, in accordance with the relevant basic act and the </w:t>
      </w:r>
      <w:r w:rsidRPr="00F85179">
        <w:rPr>
          <w:sz w:val="23"/>
          <w:szCs w:val="23"/>
        </w:rPr>
        <w:t xml:space="preserve">objectives to be achieved: </w:t>
      </w:r>
    </w:p>
    <w:p w14:paraId="68982889" w14:textId="6F3FBC96" w:rsidR="00F85179" w:rsidRDefault="00F9248E" w:rsidP="00F9248E">
      <w:pPr>
        <w:pStyle w:val="Text1"/>
        <w:spacing w:after="120"/>
        <w:ind w:left="0"/>
        <w:rPr>
          <w:sz w:val="24"/>
          <w:szCs w:val="24"/>
        </w:rPr>
      </w:pPr>
      <w:r w:rsidRPr="00F85179">
        <w:rPr>
          <w:sz w:val="24"/>
          <w:szCs w:val="24"/>
        </w:rPr>
        <w:t>Applicants and their partners</w:t>
      </w:r>
      <w:r w:rsidR="00C66E74">
        <w:rPr>
          <w:sz w:val="24"/>
          <w:szCs w:val="24"/>
        </w:rPr>
        <w:t xml:space="preserve"> (in case of </w:t>
      </w:r>
      <w:r w:rsidR="00FC3860">
        <w:rPr>
          <w:sz w:val="24"/>
          <w:szCs w:val="24"/>
        </w:rPr>
        <w:t>a consortium</w:t>
      </w:r>
      <w:r w:rsidR="00C66E74">
        <w:rPr>
          <w:sz w:val="24"/>
          <w:szCs w:val="24"/>
        </w:rPr>
        <w:t>),</w:t>
      </w:r>
      <w:r w:rsidRPr="00F85179">
        <w:rPr>
          <w:sz w:val="24"/>
          <w:szCs w:val="24"/>
        </w:rPr>
        <w:t xml:space="preserve"> could be public and private bodies, NGOs, universities, </w:t>
      </w:r>
      <w:r w:rsidR="00F85179" w:rsidRPr="00F85179">
        <w:rPr>
          <w:sz w:val="24"/>
          <w:szCs w:val="24"/>
        </w:rPr>
        <w:t xml:space="preserve">and </w:t>
      </w:r>
      <w:r w:rsidRPr="00F85179">
        <w:rPr>
          <w:sz w:val="24"/>
          <w:szCs w:val="24"/>
        </w:rPr>
        <w:t>research institutes</w:t>
      </w:r>
      <w:r w:rsidR="00F85179" w:rsidRPr="00F85179">
        <w:rPr>
          <w:sz w:val="24"/>
          <w:szCs w:val="24"/>
        </w:rPr>
        <w:t>.</w:t>
      </w:r>
      <w:r w:rsidR="00026495">
        <w:rPr>
          <w:sz w:val="24"/>
          <w:szCs w:val="24"/>
        </w:rPr>
        <w:t xml:space="preserve"> Examples:</w:t>
      </w:r>
    </w:p>
    <w:p w14:paraId="40137BF3" w14:textId="77777777" w:rsidR="00026495" w:rsidRPr="002602F8" w:rsidRDefault="00026495" w:rsidP="008869CF">
      <w:pPr>
        <w:pStyle w:val="Text1"/>
        <w:numPr>
          <w:ilvl w:val="0"/>
          <w:numId w:val="31"/>
        </w:numPr>
        <w:tabs>
          <w:tab w:val="clear" w:pos="2160"/>
          <w:tab w:val="left" w:pos="284"/>
        </w:tabs>
        <w:spacing w:after="120"/>
        <w:rPr>
          <w:sz w:val="24"/>
          <w:szCs w:val="24"/>
          <w:lang w:val="fr-BE"/>
        </w:rPr>
      </w:pPr>
      <w:r w:rsidRPr="002602F8">
        <w:rPr>
          <w:sz w:val="24"/>
          <w:szCs w:val="24"/>
          <w:lang w:val="fr-BE"/>
        </w:rPr>
        <w:t>non-profit organisation (</w:t>
      </w:r>
      <w:proofErr w:type="spellStart"/>
      <w:r w:rsidRPr="002602F8">
        <w:rPr>
          <w:sz w:val="24"/>
          <w:szCs w:val="24"/>
          <w:lang w:val="fr-BE"/>
        </w:rPr>
        <w:t>private</w:t>
      </w:r>
      <w:proofErr w:type="spellEnd"/>
      <w:r w:rsidRPr="002602F8">
        <w:rPr>
          <w:sz w:val="24"/>
          <w:szCs w:val="24"/>
          <w:lang w:val="fr-BE"/>
        </w:rPr>
        <w:t xml:space="preserve"> or public);</w:t>
      </w:r>
    </w:p>
    <w:p w14:paraId="4686EED8" w14:textId="77777777" w:rsidR="00026495" w:rsidRPr="004E5BDE" w:rsidRDefault="00026495" w:rsidP="008869CF">
      <w:pPr>
        <w:pStyle w:val="Text1"/>
        <w:numPr>
          <w:ilvl w:val="0"/>
          <w:numId w:val="31"/>
        </w:numPr>
        <w:tabs>
          <w:tab w:val="clear" w:pos="2160"/>
          <w:tab w:val="left" w:pos="284"/>
        </w:tabs>
        <w:spacing w:after="120"/>
        <w:rPr>
          <w:sz w:val="24"/>
          <w:szCs w:val="24"/>
        </w:rPr>
      </w:pPr>
      <w:r w:rsidRPr="004E5BDE">
        <w:rPr>
          <w:sz w:val="24"/>
          <w:szCs w:val="24"/>
        </w:rPr>
        <w:t>public authorities (national, regional, local);</w:t>
      </w:r>
    </w:p>
    <w:p w14:paraId="42FB01A9" w14:textId="76FA9536" w:rsidR="00026495" w:rsidRPr="004E5BDE" w:rsidRDefault="00026495" w:rsidP="008869CF">
      <w:pPr>
        <w:pStyle w:val="Text1"/>
        <w:numPr>
          <w:ilvl w:val="0"/>
          <w:numId w:val="31"/>
        </w:numPr>
        <w:tabs>
          <w:tab w:val="clear" w:pos="2160"/>
          <w:tab w:val="left" w:pos="284"/>
        </w:tabs>
        <w:spacing w:after="120"/>
        <w:rPr>
          <w:sz w:val="24"/>
          <w:szCs w:val="24"/>
        </w:rPr>
      </w:pPr>
      <w:r w:rsidRPr="004E5BDE">
        <w:rPr>
          <w:sz w:val="24"/>
          <w:szCs w:val="24"/>
        </w:rPr>
        <w:t>universities</w:t>
      </w:r>
      <w:r>
        <w:rPr>
          <w:sz w:val="24"/>
          <w:szCs w:val="24"/>
        </w:rPr>
        <w:t xml:space="preserve"> or educational institutions</w:t>
      </w:r>
      <w:r w:rsidRPr="004E5BDE">
        <w:rPr>
          <w:sz w:val="24"/>
          <w:szCs w:val="24"/>
        </w:rPr>
        <w:t>;</w:t>
      </w:r>
    </w:p>
    <w:p w14:paraId="79014171" w14:textId="77777777" w:rsidR="00026495" w:rsidRDefault="00026495" w:rsidP="008869CF">
      <w:pPr>
        <w:pStyle w:val="Text1"/>
        <w:numPr>
          <w:ilvl w:val="0"/>
          <w:numId w:val="31"/>
        </w:numPr>
        <w:tabs>
          <w:tab w:val="clear" w:pos="2160"/>
          <w:tab w:val="left" w:pos="284"/>
        </w:tabs>
        <w:spacing w:after="120"/>
        <w:rPr>
          <w:sz w:val="24"/>
          <w:szCs w:val="24"/>
        </w:rPr>
      </w:pPr>
      <w:r w:rsidRPr="004E5BDE">
        <w:rPr>
          <w:sz w:val="24"/>
          <w:szCs w:val="24"/>
        </w:rPr>
        <w:t>research centres;</w:t>
      </w:r>
    </w:p>
    <w:p w14:paraId="27CF7DB0" w14:textId="403883B6" w:rsidR="00026495" w:rsidRDefault="00026495" w:rsidP="008869CF">
      <w:pPr>
        <w:pStyle w:val="Text1"/>
        <w:numPr>
          <w:ilvl w:val="0"/>
          <w:numId w:val="31"/>
        </w:numPr>
        <w:tabs>
          <w:tab w:val="clear" w:pos="2160"/>
          <w:tab w:val="left" w:pos="284"/>
        </w:tabs>
        <w:spacing w:after="120"/>
        <w:rPr>
          <w:sz w:val="24"/>
          <w:szCs w:val="24"/>
        </w:rPr>
      </w:pPr>
      <w:r w:rsidRPr="00026495">
        <w:rPr>
          <w:sz w:val="24"/>
          <w:szCs w:val="24"/>
        </w:rPr>
        <w:t>profit making entities;</w:t>
      </w:r>
    </w:p>
    <w:p w14:paraId="4CE6768F" w14:textId="1339168A" w:rsidR="00581EE7" w:rsidRPr="00026495" w:rsidRDefault="00581EE7" w:rsidP="008869CF">
      <w:pPr>
        <w:pStyle w:val="Text1"/>
        <w:numPr>
          <w:ilvl w:val="0"/>
          <w:numId w:val="31"/>
        </w:numPr>
        <w:tabs>
          <w:tab w:val="clear" w:pos="2160"/>
          <w:tab w:val="left" w:pos="284"/>
        </w:tabs>
        <w:spacing w:after="120"/>
        <w:rPr>
          <w:sz w:val="24"/>
          <w:szCs w:val="24"/>
        </w:rPr>
      </w:pPr>
      <w:proofErr w:type="gramStart"/>
      <w:r>
        <w:rPr>
          <w:sz w:val="24"/>
          <w:szCs w:val="24"/>
        </w:rPr>
        <w:t>international</w:t>
      </w:r>
      <w:proofErr w:type="gramEnd"/>
      <w:r>
        <w:rPr>
          <w:sz w:val="24"/>
          <w:szCs w:val="24"/>
        </w:rPr>
        <w:t xml:space="preserve"> organisations.</w:t>
      </w:r>
    </w:p>
    <w:p w14:paraId="4E454AAD" w14:textId="225BD4BE" w:rsidR="00F85179" w:rsidRPr="00F85179" w:rsidRDefault="00F85179" w:rsidP="00F85179">
      <w:pPr>
        <w:pStyle w:val="Text1"/>
        <w:spacing w:after="120"/>
        <w:ind w:left="0"/>
        <w:rPr>
          <w:sz w:val="24"/>
          <w:szCs w:val="24"/>
        </w:rPr>
      </w:pPr>
      <w:r w:rsidRPr="00F85179">
        <w:rPr>
          <w:sz w:val="24"/>
          <w:szCs w:val="24"/>
        </w:rPr>
        <w:t>Only applications from legal entities established in the following countries are eligible:</w:t>
      </w:r>
    </w:p>
    <w:p w14:paraId="0A234B34" w14:textId="37F996D0" w:rsidR="00F85179" w:rsidRDefault="00F85179" w:rsidP="008869CF">
      <w:pPr>
        <w:pStyle w:val="Text1"/>
        <w:numPr>
          <w:ilvl w:val="0"/>
          <w:numId w:val="50"/>
        </w:numPr>
        <w:spacing w:after="120"/>
        <w:rPr>
          <w:sz w:val="24"/>
          <w:szCs w:val="24"/>
        </w:rPr>
      </w:pPr>
      <w:r w:rsidRPr="00F85179">
        <w:rPr>
          <w:sz w:val="24"/>
          <w:szCs w:val="24"/>
        </w:rPr>
        <w:lastRenderedPageBreak/>
        <w:t>EU Member States;</w:t>
      </w:r>
    </w:p>
    <w:p w14:paraId="041687E6" w14:textId="7E3B63F7" w:rsidR="00F85179" w:rsidRDefault="00F85179" w:rsidP="008869CF">
      <w:pPr>
        <w:pStyle w:val="Text1"/>
        <w:numPr>
          <w:ilvl w:val="0"/>
          <w:numId w:val="50"/>
        </w:numPr>
        <w:spacing w:after="120"/>
        <w:rPr>
          <w:sz w:val="24"/>
          <w:szCs w:val="24"/>
        </w:rPr>
      </w:pPr>
      <w:r>
        <w:rPr>
          <w:sz w:val="24"/>
          <w:szCs w:val="24"/>
        </w:rPr>
        <w:t>EU's Outermost Regions and Overseas Countries and Territories;</w:t>
      </w:r>
    </w:p>
    <w:p w14:paraId="6F6839D9" w14:textId="399F7EEB" w:rsidR="00F85179" w:rsidRPr="00F85179" w:rsidRDefault="00F85179" w:rsidP="008869CF">
      <w:pPr>
        <w:pStyle w:val="Text1"/>
        <w:numPr>
          <w:ilvl w:val="0"/>
          <w:numId w:val="50"/>
        </w:numPr>
        <w:spacing w:after="120"/>
        <w:rPr>
          <w:sz w:val="24"/>
          <w:szCs w:val="24"/>
        </w:rPr>
      </w:pPr>
      <w:r>
        <w:rPr>
          <w:sz w:val="24"/>
          <w:szCs w:val="24"/>
        </w:rPr>
        <w:t>Third Countries.</w:t>
      </w:r>
    </w:p>
    <w:p w14:paraId="05F332C5" w14:textId="77777777" w:rsidR="00237101" w:rsidRPr="004E5BDE" w:rsidRDefault="00237101" w:rsidP="00692AF3">
      <w:pPr>
        <w:pStyle w:val="Text1"/>
        <w:tabs>
          <w:tab w:val="clear" w:pos="2160"/>
          <w:tab w:val="left" w:pos="284"/>
        </w:tabs>
        <w:spacing w:after="120"/>
        <w:ind w:left="0"/>
        <w:rPr>
          <w:sz w:val="24"/>
          <w:szCs w:val="24"/>
        </w:rPr>
      </w:pPr>
      <w:r w:rsidRPr="004E5BDE">
        <w:rPr>
          <w:sz w:val="24"/>
          <w:szCs w:val="24"/>
        </w:rPr>
        <w:t>In order to assess the applicants' eligibility, the following supporting documents are requested:</w:t>
      </w:r>
    </w:p>
    <w:p w14:paraId="05F332C7" w14:textId="77777777" w:rsidR="00692AF3" w:rsidRPr="00B65E35" w:rsidRDefault="00692AF3" w:rsidP="008869CF">
      <w:pPr>
        <w:pStyle w:val="Text1"/>
        <w:numPr>
          <w:ilvl w:val="0"/>
          <w:numId w:val="51"/>
        </w:numPr>
        <w:tabs>
          <w:tab w:val="clear" w:pos="2160"/>
          <w:tab w:val="left" w:pos="284"/>
        </w:tabs>
        <w:spacing w:after="120"/>
        <w:rPr>
          <w:sz w:val="24"/>
          <w:szCs w:val="24"/>
        </w:rPr>
      </w:pPr>
      <w:r w:rsidRPr="00C82F42">
        <w:rPr>
          <w:sz w:val="24"/>
          <w:szCs w:val="24"/>
        </w:rPr>
        <w:t>private entity</w:t>
      </w:r>
      <w:r w:rsidRPr="00FC3860">
        <w:rPr>
          <w:sz w:val="24"/>
          <w:szCs w:val="24"/>
        </w:rPr>
        <w:t xml:space="preserve">: extract from the official journal, </w:t>
      </w:r>
      <w:r w:rsidR="00FC6A86" w:rsidRPr="00FC3860">
        <w:rPr>
          <w:sz w:val="24"/>
          <w:szCs w:val="24"/>
        </w:rPr>
        <w:t xml:space="preserve">copy of articles of association, </w:t>
      </w:r>
      <w:r w:rsidRPr="00B65E35">
        <w:rPr>
          <w:sz w:val="24"/>
          <w:szCs w:val="24"/>
        </w:rPr>
        <w:t>extract of trade or association register, certificate of liability to VAT (if, as in certain countries, the trade register number and VAT number are identical, only one of these documents is required);</w:t>
      </w:r>
    </w:p>
    <w:p w14:paraId="65A240DF" w14:textId="272C6AA2" w:rsidR="008869CF" w:rsidRDefault="00692AF3" w:rsidP="008869CF">
      <w:pPr>
        <w:pStyle w:val="ListParagraph"/>
      </w:pPr>
      <w:proofErr w:type="gramStart"/>
      <w:r w:rsidRPr="00C82F42">
        <w:t>public</w:t>
      </w:r>
      <w:proofErr w:type="gramEnd"/>
      <w:r w:rsidRPr="00C82F42">
        <w:t xml:space="preserve"> entity</w:t>
      </w:r>
      <w:r w:rsidRPr="00FC3860">
        <w:t>:</w:t>
      </w:r>
      <w:r w:rsidR="00A85CC8" w:rsidRPr="00FC3860">
        <w:t xml:space="preserve"> copy of the resolution</w:t>
      </w:r>
      <w:r w:rsidR="003A152B" w:rsidRPr="00FC3860">
        <w:t xml:space="preserve">, </w:t>
      </w:r>
      <w:r w:rsidR="00A85CC8" w:rsidRPr="001428D7">
        <w:t>decision</w:t>
      </w:r>
      <w:r w:rsidR="003A152B" w:rsidRPr="001428D7">
        <w:t xml:space="preserve"> or other </w:t>
      </w:r>
      <w:r w:rsidR="003A152B" w:rsidRPr="00B65E35">
        <w:t xml:space="preserve">official document </w:t>
      </w:r>
      <w:r w:rsidR="00C66E74" w:rsidRPr="00B65E35">
        <w:t xml:space="preserve">attesting the </w:t>
      </w:r>
      <w:r w:rsidR="003A152B" w:rsidRPr="00B65E35">
        <w:t>est</w:t>
      </w:r>
      <w:r w:rsidR="00F85179" w:rsidRPr="00B65E35">
        <w:t>ablishing the public-law entity</w:t>
      </w:r>
      <w:r w:rsidR="000471DE" w:rsidRPr="00B65E35">
        <w:t>.</w:t>
      </w:r>
      <w:r w:rsidR="000471DE" w:rsidRPr="00B65E35">
        <w:rPr>
          <w:sz w:val="23"/>
          <w:szCs w:val="23"/>
        </w:rPr>
        <w:t xml:space="preserve"> A copy of the articles of association/founding act/statutes or equivalent;</w:t>
      </w:r>
    </w:p>
    <w:p w14:paraId="710B9D66" w14:textId="2F6BD05E" w:rsidR="008869CF" w:rsidRDefault="008869CF" w:rsidP="008869CF">
      <w:pPr>
        <w:pStyle w:val="ListParagraph"/>
        <w:numPr>
          <w:ilvl w:val="0"/>
          <w:numId w:val="51"/>
        </w:numPr>
        <w:spacing w:after="120"/>
      </w:pPr>
      <w:r>
        <w:t xml:space="preserve">entities without legal personality: documents providing evidence that their representative(s) have the capacity to undertake legal obligations on their behalf; </w:t>
      </w:r>
    </w:p>
    <w:p w14:paraId="592D9913" w14:textId="77777777" w:rsidR="008869CF" w:rsidRPr="00B65E35" w:rsidRDefault="008869CF" w:rsidP="008869CF">
      <w:pPr>
        <w:pStyle w:val="ListParagraph"/>
        <w:spacing w:after="120"/>
        <w:jc w:val="both"/>
      </w:pPr>
    </w:p>
    <w:p w14:paraId="2BAD408C" w14:textId="7B32A7E5" w:rsidR="00C66E74" w:rsidRPr="00C66E74" w:rsidRDefault="00C66E74" w:rsidP="008869CF">
      <w:pPr>
        <w:pStyle w:val="ListParagraph"/>
        <w:numPr>
          <w:ilvl w:val="0"/>
          <w:numId w:val="51"/>
        </w:numPr>
        <w:spacing w:after="120"/>
        <w:jc w:val="both"/>
      </w:pPr>
      <w:proofErr w:type="gramStart"/>
      <w:r w:rsidRPr="00C82F42">
        <w:t>consortium</w:t>
      </w:r>
      <w:proofErr w:type="gramEnd"/>
      <w:r w:rsidRPr="00C82F42">
        <w:t>:</w:t>
      </w:r>
      <w:r>
        <w:t xml:space="preserve"> i</w:t>
      </w:r>
      <w:r w:rsidRPr="00427B32">
        <w:t>n the event of an applicat</w:t>
      </w:r>
      <w:r w:rsidRPr="001174FF">
        <w:t>ion grouping several applicants</w:t>
      </w:r>
      <w:r w:rsidR="00FC3860">
        <w:t xml:space="preserve"> (multi-beneficiary agreement)</w:t>
      </w:r>
      <w:r>
        <w:t xml:space="preserve">, </w:t>
      </w:r>
      <w:r w:rsidRPr="00427B32">
        <w:t>the above supporting document</w:t>
      </w:r>
      <w:r>
        <w:t>s shall apply to each applicant. T</w:t>
      </w:r>
      <w:r w:rsidRPr="00427B32">
        <w:t xml:space="preserve">he consortium members </w:t>
      </w:r>
      <w:r>
        <w:t xml:space="preserve">will </w:t>
      </w:r>
      <w:r w:rsidRPr="00427B32">
        <w:t xml:space="preserve">have to sign a </w:t>
      </w:r>
      <w:r w:rsidRPr="00427B32">
        <w:rPr>
          <w:b/>
        </w:rPr>
        <w:t>mandate</w:t>
      </w:r>
      <w:r w:rsidRPr="00427B32">
        <w:t xml:space="preserve"> between the main applicant</w:t>
      </w:r>
      <w:r>
        <w:t xml:space="preserve"> (coordinator)</w:t>
      </w:r>
      <w:r w:rsidRPr="00427B32">
        <w:t xml:space="preserve"> and each </w:t>
      </w:r>
      <w:r w:rsidRPr="001174FF">
        <w:t>consortium member</w:t>
      </w:r>
      <w:r w:rsidRPr="00427B32">
        <w:t xml:space="preserve"> </w:t>
      </w:r>
      <w:r>
        <w:t>(partner</w:t>
      </w:r>
      <w:r w:rsidR="000471DE">
        <w:t>/co-beneficiary</w:t>
      </w:r>
      <w:r>
        <w:t xml:space="preserve">) </w:t>
      </w:r>
      <w:r w:rsidRPr="00427B32">
        <w:t>that will participate in the proje</w:t>
      </w:r>
      <w:r>
        <w:t>ct.</w:t>
      </w:r>
    </w:p>
    <w:p w14:paraId="05F332CC" w14:textId="77777777" w:rsidR="0008000A" w:rsidRPr="002602F8" w:rsidRDefault="0008000A" w:rsidP="00DB0E04">
      <w:pPr>
        <w:pStyle w:val="Heading2"/>
      </w:pPr>
      <w:bookmarkStart w:id="7" w:name="_Toc487211314"/>
      <w:r w:rsidRPr="002602F8">
        <w:t xml:space="preserve">Eligible </w:t>
      </w:r>
      <w:r w:rsidR="003E05B4" w:rsidRPr="002602F8">
        <w:t>activities</w:t>
      </w:r>
      <w:bookmarkEnd w:id="7"/>
    </w:p>
    <w:p w14:paraId="05F332CF" w14:textId="4CC426B4" w:rsidR="00AF4219" w:rsidRPr="004E5BDE" w:rsidRDefault="00764EF0" w:rsidP="00AF4219">
      <w:pPr>
        <w:pStyle w:val="Text2"/>
        <w:tabs>
          <w:tab w:val="clear" w:pos="2160"/>
        </w:tabs>
        <w:spacing w:after="120"/>
        <w:ind w:left="0"/>
        <w:rPr>
          <w:sz w:val="24"/>
          <w:szCs w:val="24"/>
        </w:rPr>
      </w:pPr>
      <w:r>
        <w:rPr>
          <w:sz w:val="24"/>
          <w:szCs w:val="24"/>
        </w:rPr>
        <w:t>The following t</w:t>
      </w:r>
      <w:r w:rsidR="001472F2" w:rsidRPr="004E5BDE">
        <w:rPr>
          <w:sz w:val="24"/>
          <w:szCs w:val="24"/>
        </w:rPr>
        <w:t xml:space="preserve">ypes of activities </w:t>
      </w:r>
      <w:r>
        <w:rPr>
          <w:sz w:val="24"/>
          <w:szCs w:val="24"/>
        </w:rPr>
        <w:t xml:space="preserve">are </w:t>
      </w:r>
      <w:r w:rsidR="001472F2" w:rsidRPr="004E5BDE">
        <w:rPr>
          <w:sz w:val="24"/>
          <w:szCs w:val="24"/>
        </w:rPr>
        <w:t>eligible under this call for proposals.</w:t>
      </w:r>
      <w:r w:rsidR="00FC3860">
        <w:rPr>
          <w:sz w:val="24"/>
          <w:szCs w:val="24"/>
        </w:rPr>
        <w:t xml:space="preserve"> </w:t>
      </w:r>
      <w:r w:rsidR="00AF4219" w:rsidRPr="004E5BDE">
        <w:rPr>
          <w:sz w:val="24"/>
          <w:szCs w:val="24"/>
        </w:rPr>
        <w:t>Examples:</w:t>
      </w:r>
    </w:p>
    <w:p w14:paraId="05F332D0" w14:textId="77777777" w:rsidR="00AF4219" w:rsidRPr="004E5BDE" w:rsidRDefault="00AF4219" w:rsidP="008869CF">
      <w:pPr>
        <w:pStyle w:val="Text2"/>
        <w:numPr>
          <w:ilvl w:val="0"/>
          <w:numId w:val="30"/>
        </w:numPr>
        <w:tabs>
          <w:tab w:val="clear" w:pos="2160"/>
        </w:tabs>
        <w:spacing w:after="120"/>
        <w:rPr>
          <w:sz w:val="24"/>
          <w:szCs w:val="24"/>
        </w:rPr>
      </w:pPr>
      <w:r w:rsidRPr="004E5BDE">
        <w:rPr>
          <w:sz w:val="24"/>
          <w:szCs w:val="24"/>
        </w:rPr>
        <w:t>cooperation projects;</w:t>
      </w:r>
    </w:p>
    <w:p w14:paraId="05F332D1" w14:textId="77777777" w:rsidR="007112CE" w:rsidRPr="004E5BDE" w:rsidRDefault="007112CE" w:rsidP="008869CF">
      <w:pPr>
        <w:pStyle w:val="Text2"/>
        <w:numPr>
          <w:ilvl w:val="0"/>
          <w:numId w:val="30"/>
        </w:numPr>
        <w:tabs>
          <w:tab w:val="clear" w:pos="2160"/>
        </w:tabs>
        <w:spacing w:after="120"/>
        <w:rPr>
          <w:sz w:val="24"/>
          <w:szCs w:val="24"/>
        </w:rPr>
      </w:pPr>
      <w:r w:rsidRPr="004E5BDE">
        <w:rPr>
          <w:sz w:val="24"/>
          <w:szCs w:val="24"/>
        </w:rPr>
        <w:t>conferences, seminars;</w:t>
      </w:r>
      <w:r w:rsidR="00AF4219" w:rsidRPr="004E5BDE">
        <w:rPr>
          <w:sz w:val="24"/>
          <w:szCs w:val="24"/>
        </w:rPr>
        <w:t xml:space="preserve"> </w:t>
      </w:r>
    </w:p>
    <w:p w14:paraId="05F332D2" w14:textId="77777777" w:rsidR="00AF4219" w:rsidRPr="004E5BDE" w:rsidRDefault="00AF4219" w:rsidP="008869CF">
      <w:pPr>
        <w:pStyle w:val="Text2"/>
        <w:numPr>
          <w:ilvl w:val="0"/>
          <w:numId w:val="30"/>
        </w:numPr>
        <w:tabs>
          <w:tab w:val="clear" w:pos="2160"/>
        </w:tabs>
        <w:spacing w:after="120"/>
        <w:rPr>
          <w:sz w:val="24"/>
          <w:szCs w:val="24"/>
        </w:rPr>
      </w:pPr>
      <w:r w:rsidRPr="004E5BDE">
        <w:rPr>
          <w:sz w:val="24"/>
          <w:szCs w:val="24"/>
        </w:rPr>
        <w:t>training activities;</w:t>
      </w:r>
    </w:p>
    <w:p w14:paraId="05F332D3" w14:textId="77777777" w:rsidR="00AF4219" w:rsidRPr="004E5BDE" w:rsidRDefault="00AF4219" w:rsidP="008869CF">
      <w:pPr>
        <w:pStyle w:val="Text2"/>
        <w:numPr>
          <w:ilvl w:val="0"/>
          <w:numId w:val="30"/>
        </w:numPr>
        <w:tabs>
          <w:tab w:val="clear" w:pos="2160"/>
        </w:tabs>
        <w:spacing w:after="120"/>
        <w:rPr>
          <w:sz w:val="24"/>
          <w:szCs w:val="24"/>
        </w:rPr>
      </w:pPr>
      <w:r w:rsidRPr="004E5BDE">
        <w:rPr>
          <w:sz w:val="24"/>
          <w:szCs w:val="24"/>
        </w:rPr>
        <w:t>awareness and dissemination actions;</w:t>
      </w:r>
    </w:p>
    <w:p w14:paraId="05F332D4" w14:textId="77777777" w:rsidR="00AF4219" w:rsidRPr="004E5BDE" w:rsidRDefault="00AF4219" w:rsidP="008869CF">
      <w:pPr>
        <w:pStyle w:val="Text2"/>
        <w:numPr>
          <w:ilvl w:val="0"/>
          <w:numId w:val="30"/>
        </w:numPr>
        <w:tabs>
          <w:tab w:val="clear" w:pos="2160"/>
        </w:tabs>
        <w:spacing w:after="120"/>
        <w:rPr>
          <w:sz w:val="24"/>
          <w:szCs w:val="24"/>
        </w:rPr>
      </w:pPr>
      <w:r w:rsidRPr="004E5BDE">
        <w:rPr>
          <w:sz w:val="24"/>
          <w:szCs w:val="24"/>
        </w:rPr>
        <w:t xml:space="preserve">actions aiming at the creation and </w:t>
      </w:r>
      <w:r w:rsidR="00646C7E" w:rsidRPr="004E5BDE">
        <w:rPr>
          <w:sz w:val="24"/>
          <w:szCs w:val="24"/>
        </w:rPr>
        <w:t xml:space="preserve">improvement </w:t>
      </w:r>
      <w:r w:rsidRPr="004E5BDE">
        <w:rPr>
          <w:sz w:val="24"/>
          <w:szCs w:val="24"/>
        </w:rPr>
        <w:t>of networks, exchanges of good practices;</w:t>
      </w:r>
    </w:p>
    <w:p w14:paraId="05F332D5" w14:textId="77777777" w:rsidR="00AF4219" w:rsidRPr="004E5BDE" w:rsidRDefault="00AF4219" w:rsidP="008869CF">
      <w:pPr>
        <w:pStyle w:val="Text2"/>
        <w:numPr>
          <w:ilvl w:val="0"/>
          <w:numId w:val="30"/>
        </w:numPr>
        <w:tabs>
          <w:tab w:val="clear" w:pos="2160"/>
        </w:tabs>
        <w:spacing w:after="120"/>
        <w:rPr>
          <w:sz w:val="24"/>
          <w:szCs w:val="24"/>
        </w:rPr>
      </w:pPr>
      <w:r w:rsidRPr="004E5BDE">
        <w:rPr>
          <w:sz w:val="24"/>
          <w:szCs w:val="24"/>
        </w:rPr>
        <w:t>studies, analyses, mapping projects;</w:t>
      </w:r>
    </w:p>
    <w:p w14:paraId="05F332D6" w14:textId="7E8CB507" w:rsidR="00CE1CBA" w:rsidRDefault="00AF4219" w:rsidP="008869CF">
      <w:pPr>
        <w:pStyle w:val="Text2"/>
        <w:numPr>
          <w:ilvl w:val="0"/>
          <w:numId w:val="30"/>
        </w:numPr>
        <w:tabs>
          <w:tab w:val="clear" w:pos="2160"/>
        </w:tabs>
        <w:spacing w:after="120"/>
        <w:rPr>
          <w:sz w:val="24"/>
          <w:szCs w:val="24"/>
        </w:rPr>
      </w:pPr>
      <w:proofErr w:type="gramStart"/>
      <w:r w:rsidRPr="004E5BDE">
        <w:rPr>
          <w:sz w:val="24"/>
          <w:szCs w:val="24"/>
        </w:rPr>
        <w:t>research</w:t>
      </w:r>
      <w:proofErr w:type="gramEnd"/>
      <w:r w:rsidRPr="004E5BDE">
        <w:rPr>
          <w:sz w:val="24"/>
          <w:szCs w:val="24"/>
        </w:rPr>
        <w:t xml:space="preserve"> activities</w:t>
      </w:r>
      <w:r w:rsidR="00DF462B">
        <w:rPr>
          <w:sz w:val="24"/>
          <w:szCs w:val="24"/>
        </w:rPr>
        <w:t>.</w:t>
      </w:r>
    </w:p>
    <w:p w14:paraId="222BDFDB" w14:textId="77777777" w:rsidR="00262177" w:rsidRDefault="00262177" w:rsidP="00AD06C4">
      <w:pPr>
        <w:pStyle w:val="Heading2"/>
      </w:pPr>
      <w:bookmarkStart w:id="8" w:name="_Toc487211315"/>
      <w:r>
        <w:t>Implementation period</w:t>
      </w:r>
      <w:bookmarkEnd w:id="8"/>
      <w:r>
        <w:t xml:space="preserve"> </w:t>
      </w:r>
    </w:p>
    <w:p w14:paraId="08379E71" w14:textId="5CC5B5E5" w:rsidR="00262177" w:rsidRPr="00BC53D6" w:rsidRDefault="00262177" w:rsidP="00BC53D6">
      <w:pPr>
        <w:rPr>
          <w:sz w:val="23"/>
          <w:szCs w:val="23"/>
        </w:rPr>
      </w:pPr>
      <w:r w:rsidRPr="00BC53D6">
        <w:rPr>
          <w:sz w:val="23"/>
          <w:szCs w:val="23"/>
        </w:rPr>
        <w:t>The envisaged implementation period of activitie</w:t>
      </w:r>
      <w:r w:rsidR="00F85179">
        <w:rPr>
          <w:sz w:val="23"/>
          <w:szCs w:val="23"/>
        </w:rPr>
        <w:t>s may indicatively be between 24</w:t>
      </w:r>
      <w:r w:rsidRPr="00BC53D6">
        <w:rPr>
          <w:sz w:val="23"/>
          <w:szCs w:val="23"/>
        </w:rPr>
        <w:t xml:space="preserve"> and 36 calendar months. </w:t>
      </w:r>
    </w:p>
    <w:p w14:paraId="58C60C46" w14:textId="3A5C7FBC" w:rsidR="00262177" w:rsidRDefault="00262177" w:rsidP="00BC53D6">
      <w:pPr>
        <w:rPr>
          <w:sz w:val="23"/>
          <w:szCs w:val="23"/>
        </w:rPr>
      </w:pPr>
      <w:r w:rsidRPr="00BC53D6">
        <w:rPr>
          <w:sz w:val="23"/>
          <w:szCs w:val="23"/>
        </w:rPr>
        <w:t xml:space="preserve">The period of eligibility of costs will start as specified in the grant. If a beneficiary can demonstrate the need to start the action before the agreement is signed, expenditure may be authorised before the grant is awarded. Under no circumstances can the eligibility period start before the date of submission of the grant application </w:t>
      </w:r>
      <w:r w:rsidRPr="009862CA">
        <w:rPr>
          <w:sz w:val="23"/>
          <w:szCs w:val="23"/>
        </w:rPr>
        <w:t>(see section 11.</w:t>
      </w:r>
      <w:r w:rsidR="00C82F42">
        <w:rPr>
          <w:sz w:val="23"/>
          <w:szCs w:val="23"/>
        </w:rPr>
        <w:t>7</w:t>
      </w:r>
      <w:r w:rsidRPr="009862CA">
        <w:rPr>
          <w:sz w:val="23"/>
          <w:szCs w:val="23"/>
        </w:rPr>
        <w:t>).</w:t>
      </w:r>
    </w:p>
    <w:p w14:paraId="05F332E3" w14:textId="4265ED96" w:rsidR="00B53840" w:rsidRPr="00DB0E04" w:rsidRDefault="007C129E" w:rsidP="00BC53D6">
      <w:pPr>
        <w:pStyle w:val="Heading1"/>
      </w:pPr>
      <w:bookmarkStart w:id="9" w:name="_Toc484617559"/>
      <w:bookmarkStart w:id="10" w:name="_Toc484774294"/>
      <w:bookmarkStart w:id="11" w:name="_Toc484774418"/>
      <w:bookmarkStart w:id="12" w:name="_Toc484774540"/>
      <w:bookmarkStart w:id="13" w:name="_Toc487211316"/>
      <w:bookmarkEnd w:id="9"/>
      <w:bookmarkEnd w:id="10"/>
      <w:bookmarkEnd w:id="11"/>
      <w:bookmarkEnd w:id="12"/>
      <w:r w:rsidRPr="00DB0E04">
        <w:lastRenderedPageBreak/>
        <w:t>Exclusion Criteria</w:t>
      </w:r>
      <w:bookmarkEnd w:id="13"/>
    </w:p>
    <w:p w14:paraId="1C96AF0C" w14:textId="77777777" w:rsidR="00E12DAC" w:rsidRPr="00E12DAC" w:rsidRDefault="00E12DAC" w:rsidP="008869CF">
      <w:pPr>
        <w:pStyle w:val="ListParagraph"/>
        <w:keepNext/>
        <w:numPr>
          <w:ilvl w:val="0"/>
          <w:numId w:val="49"/>
        </w:numPr>
        <w:spacing w:before="240" w:after="120"/>
        <w:contextualSpacing w:val="0"/>
        <w:jc w:val="both"/>
        <w:outlineLvl w:val="1"/>
        <w:rPr>
          <w:b/>
          <w:snapToGrid/>
          <w:vanish/>
          <w:lang w:eastAsia="en-US"/>
        </w:rPr>
      </w:pPr>
      <w:bookmarkStart w:id="14" w:name="_Toc484617561"/>
      <w:bookmarkStart w:id="15" w:name="_Toc484774296"/>
      <w:bookmarkStart w:id="16" w:name="_Toc484774420"/>
      <w:bookmarkStart w:id="17" w:name="_Toc484774542"/>
      <w:bookmarkStart w:id="18" w:name="_Toc484782948"/>
      <w:bookmarkStart w:id="19" w:name="_Toc484782996"/>
      <w:bookmarkStart w:id="20" w:name="_Toc487211221"/>
      <w:bookmarkStart w:id="21" w:name="_Toc487211269"/>
      <w:bookmarkStart w:id="22" w:name="_Toc487211317"/>
      <w:bookmarkEnd w:id="14"/>
      <w:bookmarkEnd w:id="15"/>
      <w:bookmarkEnd w:id="16"/>
      <w:bookmarkEnd w:id="17"/>
      <w:bookmarkEnd w:id="18"/>
      <w:bookmarkEnd w:id="19"/>
      <w:bookmarkEnd w:id="20"/>
      <w:bookmarkEnd w:id="21"/>
      <w:bookmarkEnd w:id="22"/>
    </w:p>
    <w:p w14:paraId="5D7377DF" w14:textId="77777777" w:rsidR="00E12DAC" w:rsidRPr="00E12DAC" w:rsidRDefault="00E12DAC" w:rsidP="008869CF">
      <w:pPr>
        <w:pStyle w:val="ListParagraph"/>
        <w:keepNext/>
        <w:numPr>
          <w:ilvl w:val="0"/>
          <w:numId w:val="49"/>
        </w:numPr>
        <w:spacing w:before="240" w:after="120"/>
        <w:contextualSpacing w:val="0"/>
        <w:jc w:val="both"/>
        <w:outlineLvl w:val="1"/>
        <w:rPr>
          <w:b/>
          <w:snapToGrid/>
          <w:vanish/>
          <w:lang w:eastAsia="en-US"/>
        </w:rPr>
      </w:pPr>
      <w:bookmarkStart w:id="23" w:name="_Toc484617562"/>
      <w:bookmarkStart w:id="24" w:name="_Toc484774297"/>
      <w:bookmarkStart w:id="25" w:name="_Toc484774421"/>
      <w:bookmarkStart w:id="26" w:name="_Toc484774543"/>
      <w:bookmarkStart w:id="27" w:name="_Toc484782949"/>
      <w:bookmarkStart w:id="28" w:name="_Toc484782997"/>
      <w:bookmarkStart w:id="29" w:name="_Toc487211222"/>
      <w:bookmarkStart w:id="30" w:name="_Toc487211270"/>
      <w:bookmarkStart w:id="31" w:name="_Toc487211318"/>
      <w:bookmarkEnd w:id="23"/>
      <w:bookmarkEnd w:id="24"/>
      <w:bookmarkEnd w:id="25"/>
      <w:bookmarkEnd w:id="26"/>
      <w:bookmarkEnd w:id="27"/>
      <w:bookmarkEnd w:id="28"/>
      <w:bookmarkEnd w:id="29"/>
      <w:bookmarkEnd w:id="30"/>
      <w:bookmarkEnd w:id="31"/>
    </w:p>
    <w:p w14:paraId="438E7DBA" w14:textId="77777777" w:rsidR="00E12DAC" w:rsidRPr="00E12DAC" w:rsidRDefault="00E12DAC" w:rsidP="008869CF">
      <w:pPr>
        <w:pStyle w:val="ListParagraph"/>
        <w:keepNext/>
        <w:numPr>
          <w:ilvl w:val="0"/>
          <w:numId w:val="49"/>
        </w:numPr>
        <w:spacing w:before="240" w:after="120"/>
        <w:contextualSpacing w:val="0"/>
        <w:jc w:val="both"/>
        <w:outlineLvl w:val="1"/>
        <w:rPr>
          <w:b/>
          <w:snapToGrid/>
          <w:vanish/>
          <w:lang w:eastAsia="en-US"/>
        </w:rPr>
      </w:pPr>
      <w:bookmarkStart w:id="32" w:name="_Toc484617563"/>
      <w:bookmarkStart w:id="33" w:name="_Toc484774298"/>
      <w:bookmarkStart w:id="34" w:name="_Toc484774422"/>
      <w:bookmarkStart w:id="35" w:name="_Toc484774544"/>
      <w:bookmarkStart w:id="36" w:name="_Toc484782950"/>
      <w:bookmarkStart w:id="37" w:name="_Toc484782998"/>
      <w:bookmarkStart w:id="38" w:name="_Toc487211223"/>
      <w:bookmarkStart w:id="39" w:name="_Toc487211271"/>
      <w:bookmarkStart w:id="40" w:name="_Toc487211319"/>
      <w:bookmarkEnd w:id="32"/>
      <w:bookmarkEnd w:id="33"/>
      <w:bookmarkEnd w:id="34"/>
      <w:bookmarkEnd w:id="35"/>
      <w:bookmarkEnd w:id="36"/>
      <w:bookmarkEnd w:id="37"/>
      <w:bookmarkEnd w:id="38"/>
      <w:bookmarkEnd w:id="39"/>
      <w:bookmarkEnd w:id="40"/>
    </w:p>
    <w:p w14:paraId="0264C064" w14:textId="77777777" w:rsidR="00E12DAC" w:rsidRPr="00E12DAC" w:rsidRDefault="00E12DAC" w:rsidP="008869CF">
      <w:pPr>
        <w:pStyle w:val="ListParagraph"/>
        <w:keepNext/>
        <w:numPr>
          <w:ilvl w:val="0"/>
          <w:numId w:val="49"/>
        </w:numPr>
        <w:spacing w:before="240" w:after="120"/>
        <w:contextualSpacing w:val="0"/>
        <w:jc w:val="both"/>
        <w:outlineLvl w:val="1"/>
        <w:rPr>
          <w:b/>
          <w:snapToGrid/>
          <w:vanish/>
          <w:lang w:eastAsia="en-US"/>
        </w:rPr>
      </w:pPr>
      <w:bookmarkStart w:id="41" w:name="_Toc484617564"/>
      <w:bookmarkStart w:id="42" w:name="_Toc484774299"/>
      <w:bookmarkStart w:id="43" w:name="_Toc484774423"/>
      <w:bookmarkStart w:id="44" w:name="_Toc484774545"/>
      <w:bookmarkStart w:id="45" w:name="_Toc484782951"/>
      <w:bookmarkStart w:id="46" w:name="_Toc484782999"/>
      <w:bookmarkStart w:id="47" w:name="_Toc487211224"/>
      <w:bookmarkStart w:id="48" w:name="_Toc487211272"/>
      <w:bookmarkStart w:id="49" w:name="_Toc487211320"/>
      <w:bookmarkEnd w:id="41"/>
      <w:bookmarkEnd w:id="42"/>
      <w:bookmarkEnd w:id="43"/>
      <w:bookmarkEnd w:id="44"/>
      <w:bookmarkEnd w:id="45"/>
      <w:bookmarkEnd w:id="46"/>
      <w:bookmarkEnd w:id="47"/>
      <w:bookmarkEnd w:id="48"/>
      <w:bookmarkEnd w:id="49"/>
    </w:p>
    <w:p w14:paraId="15596921" w14:textId="77777777" w:rsidR="00E12DAC" w:rsidRPr="00E12DAC" w:rsidRDefault="00E12DAC" w:rsidP="008869CF">
      <w:pPr>
        <w:pStyle w:val="ListParagraph"/>
        <w:keepNext/>
        <w:numPr>
          <w:ilvl w:val="0"/>
          <w:numId w:val="49"/>
        </w:numPr>
        <w:spacing w:before="240" w:after="120"/>
        <w:contextualSpacing w:val="0"/>
        <w:jc w:val="both"/>
        <w:outlineLvl w:val="1"/>
        <w:rPr>
          <w:b/>
          <w:snapToGrid/>
          <w:vanish/>
          <w:lang w:eastAsia="en-US"/>
        </w:rPr>
      </w:pPr>
      <w:bookmarkStart w:id="50" w:name="_Toc484617565"/>
      <w:bookmarkStart w:id="51" w:name="_Toc484774300"/>
      <w:bookmarkStart w:id="52" w:name="_Toc484774424"/>
      <w:bookmarkStart w:id="53" w:name="_Toc484774546"/>
      <w:bookmarkStart w:id="54" w:name="_Toc484782952"/>
      <w:bookmarkStart w:id="55" w:name="_Toc484783000"/>
      <w:bookmarkStart w:id="56" w:name="_Toc487211225"/>
      <w:bookmarkStart w:id="57" w:name="_Toc487211273"/>
      <w:bookmarkStart w:id="58" w:name="_Toc487211321"/>
      <w:bookmarkEnd w:id="50"/>
      <w:bookmarkEnd w:id="51"/>
      <w:bookmarkEnd w:id="52"/>
      <w:bookmarkEnd w:id="53"/>
      <w:bookmarkEnd w:id="54"/>
      <w:bookmarkEnd w:id="55"/>
      <w:bookmarkEnd w:id="56"/>
      <w:bookmarkEnd w:id="57"/>
      <w:bookmarkEnd w:id="58"/>
    </w:p>
    <w:p w14:paraId="2F9ADC6A" w14:textId="77777777" w:rsidR="00E12DAC" w:rsidRPr="00E12DAC" w:rsidRDefault="00E12DAC" w:rsidP="008869CF">
      <w:pPr>
        <w:pStyle w:val="ListParagraph"/>
        <w:keepNext/>
        <w:numPr>
          <w:ilvl w:val="0"/>
          <w:numId w:val="49"/>
        </w:numPr>
        <w:spacing w:before="240" w:after="120"/>
        <w:contextualSpacing w:val="0"/>
        <w:jc w:val="both"/>
        <w:outlineLvl w:val="1"/>
        <w:rPr>
          <w:b/>
          <w:snapToGrid/>
          <w:vanish/>
          <w:lang w:eastAsia="en-US"/>
        </w:rPr>
      </w:pPr>
      <w:bookmarkStart w:id="59" w:name="_Toc484617566"/>
      <w:bookmarkStart w:id="60" w:name="_Toc484774301"/>
      <w:bookmarkStart w:id="61" w:name="_Toc484774425"/>
      <w:bookmarkStart w:id="62" w:name="_Toc484774547"/>
      <w:bookmarkStart w:id="63" w:name="_Toc484782953"/>
      <w:bookmarkStart w:id="64" w:name="_Toc484783001"/>
      <w:bookmarkStart w:id="65" w:name="_Toc487211226"/>
      <w:bookmarkStart w:id="66" w:name="_Toc487211274"/>
      <w:bookmarkStart w:id="67" w:name="_Toc487211322"/>
      <w:bookmarkEnd w:id="59"/>
      <w:bookmarkEnd w:id="60"/>
      <w:bookmarkEnd w:id="61"/>
      <w:bookmarkEnd w:id="62"/>
      <w:bookmarkEnd w:id="63"/>
      <w:bookmarkEnd w:id="64"/>
      <w:bookmarkEnd w:id="65"/>
      <w:bookmarkEnd w:id="66"/>
      <w:bookmarkEnd w:id="67"/>
    </w:p>
    <w:p w14:paraId="600E1D06" w14:textId="77777777" w:rsidR="00D129D8" w:rsidRPr="009E5213" w:rsidRDefault="00D129D8" w:rsidP="00DB0E04">
      <w:pPr>
        <w:pStyle w:val="Heading2"/>
      </w:pPr>
      <w:bookmarkStart w:id="68" w:name="_Toc449708681"/>
      <w:bookmarkStart w:id="69" w:name="_Toc487211323"/>
      <w:r w:rsidRPr="009E5213">
        <w:t>Exclusion from participation</w:t>
      </w:r>
      <w:bookmarkEnd w:id="68"/>
      <w:bookmarkEnd w:id="69"/>
    </w:p>
    <w:p w14:paraId="05F332E7" w14:textId="77777777" w:rsidR="00DB561A" w:rsidRPr="002602F8" w:rsidRDefault="00DB561A" w:rsidP="004C58C3">
      <w:pPr>
        <w:pStyle w:val="Text1"/>
        <w:spacing w:after="120"/>
        <w:ind w:left="0"/>
        <w:rPr>
          <w:iCs/>
          <w:sz w:val="24"/>
          <w:szCs w:val="24"/>
        </w:rPr>
      </w:pPr>
      <w:r w:rsidRPr="002602F8">
        <w:rPr>
          <w:iCs/>
          <w:sz w:val="24"/>
          <w:szCs w:val="24"/>
        </w:rPr>
        <w:t xml:space="preserve">The </w:t>
      </w:r>
      <w:r w:rsidR="00967DDD" w:rsidRPr="002602F8">
        <w:rPr>
          <w:iCs/>
          <w:sz w:val="24"/>
          <w:szCs w:val="24"/>
        </w:rPr>
        <w:t>authorising officer</w:t>
      </w:r>
      <w:r w:rsidRPr="002602F8">
        <w:rPr>
          <w:iCs/>
          <w:sz w:val="24"/>
          <w:szCs w:val="24"/>
        </w:rPr>
        <w:t xml:space="preserve"> shall exclude an applicant from participating in call for proposals procedures where:</w:t>
      </w:r>
    </w:p>
    <w:p w14:paraId="05F332E8" w14:textId="77777777" w:rsidR="00DB561A" w:rsidRPr="002602F8" w:rsidRDefault="00DB561A" w:rsidP="004C58C3">
      <w:pPr>
        <w:pStyle w:val="Text1"/>
        <w:spacing w:after="120"/>
        <w:ind w:left="0"/>
        <w:rPr>
          <w:iCs/>
          <w:sz w:val="24"/>
          <w:szCs w:val="24"/>
        </w:rPr>
      </w:pPr>
      <w:r w:rsidRPr="002602F8">
        <w:rPr>
          <w:iCs/>
          <w:sz w:val="24"/>
          <w:szCs w:val="24"/>
        </w:rPr>
        <w:t>(a) the applicant is bankrupt, subject to insolvency or winding-up procedures, where its assets are being administered by a liquidator or by a court, where it is in an arrangement with creditors, where its business activities are suspended, or where it is in any analogous situation arising from a similar procedure provided for under national laws or regulations;</w:t>
      </w:r>
    </w:p>
    <w:p w14:paraId="05F332E9" w14:textId="77777777" w:rsidR="00DB561A" w:rsidRPr="002602F8" w:rsidRDefault="00DB561A" w:rsidP="004C58C3">
      <w:pPr>
        <w:pStyle w:val="Text1"/>
        <w:spacing w:after="120"/>
        <w:ind w:left="0"/>
        <w:rPr>
          <w:iCs/>
          <w:sz w:val="24"/>
          <w:szCs w:val="24"/>
        </w:rPr>
      </w:pPr>
      <w:r w:rsidRPr="002602F8">
        <w:rPr>
          <w:iCs/>
          <w:sz w:val="24"/>
          <w:szCs w:val="24"/>
        </w:rPr>
        <w:t xml:space="preserve">(b) it has been established by a final judgment or a final administrative decision that the applicant is in breach of its obligations relating to the payment of taxes or social security contributions in accordance with the law of the country in which it is established, with those of the country in which the </w:t>
      </w:r>
      <w:r w:rsidR="00FE7769" w:rsidRPr="002602F8">
        <w:rPr>
          <w:iCs/>
          <w:sz w:val="24"/>
          <w:szCs w:val="24"/>
        </w:rPr>
        <w:t>authorising officer</w:t>
      </w:r>
      <w:r w:rsidRPr="002602F8">
        <w:rPr>
          <w:iCs/>
          <w:sz w:val="24"/>
          <w:szCs w:val="24"/>
        </w:rPr>
        <w:t xml:space="preserve"> is located or those of the country of the performance of the contract; </w:t>
      </w:r>
    </w:p>
    <w:p w14:paraId="05F332EA" w14:textId="77777777" w:rsidR="00DB561A" w:rsidRPr="002602F8" w:rsidRDefault="00DB561A" w:rsidP="004C58C3">
      <w:pPr>
        <w:pStyle w:val="Text1"/>
        <w:spacing w:after="120"/>
        <w:ind w:left="0"/>
        <w:rPr>
          <w:iCs/>
          <w:sz w:val="24"/>
          <w:szCs w:val="24"/>
        </w:rPr>
      </w:pPr>
      <w:r w:rsidRPr="002602F8">
        <w:rPr>
          <w:iCs/>
          <w:sz w:val="24"/>
          <w:szCs w:val="24"/>
        </w:rPr>
        <w:t>(c) it has been established by a final judgment or a final administrative decision that the applicant is guilty of grave professional misconduct by having violated applicable laws or regulations or ethical standards of the profession to which the applicant belongs, or by having engaged in any wrongful conduct which has an impact on its professional credibility where such conduct denotes wrongful intent or gross negligence, including, in particular, any of the following:</w:t>
      </w:r>
    </w:p>
    <w:p w14:paraId="05F332EB" w14:textId="1C0D9611" w:rsidR="00DB561A" w:rsidRPr="002602F8" w:rsidRDefault="00DB561A" w:rsidP="008869CF">
      <w:pPr>
        <w:pStyle w:val="Text1"/>
        <w:numPr>
          <w:ilvl w:val="5"/>
          <w:numId w:val="33"/>
        </w:numPr>
        <w:tabs>
          <w:tab w:val="clear" w:pos="2160"/>
        </w:tabs>
        <w:spacing w:after="120"/>
        <w:ind w:left="1134" w:hanging="775"/>
        <w:rPr>
          <w:iCs/>
          <w:sz w:val="24"/>
          <w:szCs w:val="24"/>
        </w:rPr>
      </w:pPr>
      <w:r w:rsidRPr="002602F8">
        <w:rPr>
          <w:iCs/>
          <w:sz w:val="24"/>
          <w:szCs w:val="24"/>
        </w:rPr>
        <w:t>fraudulently or negligently misrepresenting information required for the verification of the absence of grounds for exclusion or the fulfilment of selection criteria or in the performance of a contract</w:t>
      </w:r>
      <w:r w:rsidR="00FE7769" w:rsidRPr="002602F8">
        <w:rPr>
          <w:iCs/>
          <w:sz w:val="24"/>
          <w:szCs w:val="24"/>
        </w:rPr>
        <w:t xml:space="preserve">, </w:t>
      </w:r>
      <w:r w:rsidR="00FE7769" w:rsidRPr="004E5BDE">
        <w:rPr>
          <w:color w:val="000000"/>
          <w:sz w:val="24"/>
          <w:szCs w:val="24"/>
        </w:rPr>
        <w:t>a grant agreement or a grant decision</w:t>
      </w:r>
      <w:r w:rsidRPr="002602F8">
        <w:rPr>
          <w:iCs/>
          <w:sz w:val="24"/>
          <w:szCs w:val="24"/>
        </w:rPr>
        <w:t>;</w:t>
      </w:r>
    </w:p>
    <w:p w14:paraId="05F332EC" w14:textId="5042D960" w:rsidR="00DB561A" w:rsidRPr="002602F8" w:rsidRDefault="00DB561A" w:rsidP="008869CF">
      <w:pPr>
        <w:pStyle w:val="Text1"/>
        <w:numPr>
          <w:ilvl w:val="5"/>
          <w:numId w:val="33"/>
        </w:numPr>
        <w:tabs>
          <w:tab w:val="clear" w:pos="2160"/>
        </w:tabs>
        <w:spacing w:after="120"/>
        <w:ind w:left="1134" w:hanging="775"/>
        <w:rPr>
          <w:iCs/>
          <w:sz w:val="24"/>
          <w:szCs w:val="24"/>
        </w:rPr>
      </w:pPr>
      <w:r w:rsidRPr="002602F8">
        <w:rPr>
          <w:iCs/>
          <w:sz w:val="24"/>
          <w:szCs w:val="24"/>
        </w:rPr>
        <w:t>entering into agreement with other applicants with the aim of distorting competition;</w:t>
      </w:r>
    </w:p>
    <w:p w14:paraId="05F332ED" w14:textId="2F9A117E" w:rsidR="00DB561A" w:rsidRPr="002602F8" w:rsidRDefault="00DB561A" w:rsidP="008869CF">
      <w:pPr>
        <w:pStyle w:val="Text1"/>
        <w:numPr>
          <w:ilvl w:val="5"/>
          <w:numId w:val="33"/>
        </w:numPr>
        <w:tabs>
          <w:tab w:val="clear" w:pos="2160"/>
        </w:tabs>
        <w:spacing w:after="120"/>
        <w:ind w:left="1134" w:hanging="775"/>
        <w:rPr>
          <w:iCs/>
          <w:sz w:val="24"/>
          <w:szCs w:val="24"/>
        </w:rPr>
      </w:pPr>
      <w:r w:rsidRPr="002602F8">
        <w:rPr>
          <w:iCs/>
          <w:sz w:val="24"/>
          <w:szCs w:val="24"/>
        </w:rPr>
        <w:t>violating intellectual property rights;</w:t>
      </w:r>
    </w:p>
    <w:p w14:paraId="05F332EE" w14:textId="20BAE012" w:rsidR="00DB561A" w:rsidRPr="002602F8" w:rsidRDefault="00DB561A" w:rsidP="008869CF">
      <w:pPr>
        <w:pStyle w:val="Text1"/>
        <w:numPr>
          <w:ilvl w:val="5"/>
          <w:numId w:val="33"/>
        </w:numPr>
        <w:tabs>
          <w:tab w:val="clear" w:pos="2160"/>
        </w:tabs>
        <w:spacing w:after="120"/>
        <w:ind w:left="1134" w:hanging="775"/>
        <w:rPr>
          <w:iCs/>
          <w:sz w:val="24"/>
          <w:szCs w:val="24"/>
        </w:rPr>
      </w:pPr>
      <w:r w:rsidRPr="002602F8">
        <w:rPr>
          <w:iCs/>
          <w:sz w:val="24"/>
          <w:szCs w:val="24"/>
        </w:rPr>
        <w:t xml:space="preserve">attempting to influence the decision-making process of the </w:t>
      </w:r>
      <w:r w:rsidR="00FE7769" w:rsidRPr="004E5BDE">
        <w:rPr>
          <w:color w:val="000000"/>
          <w:sz w:val="24"/>
          <w:szCs w:val="24"/>
        </w:rPr>
        <w:t>Commission</w:t>
      </w:r>
      <w:r w:rsidR="001428D7">
        <w:rPr>
          <w:color w:val="000000"/>
          <w:sz w:val="24"/>
          <w:szCs w:val="24"/>
        </w:rPr>
        <w:t xml:space="preserve"> </w:t>
      </w:r>
      <w:r w:rsidRPr="002602F8">
        <w:rPr>
          <w:iCs/>
          <w:sz w:val="24"/>
          <w:szCs w:val="24"/>
        </w:rPr>
        <w:t xml:space="preserve">during the </w:t>
      </w:r>
      <w:r w:rsidR="00FE7769" w:rsidRPr="002602F8">
        <w:rPr>
          <w:iCs/>
          <w:sz w:val="24"/>
          <w:szCs w:val="24"/>
        </w:rPr>
        <w:t>award</w:t>
      </w:r>
      <w:r w:rsidRPr="002602F8">
        <w:rPr>
          <w:iCs/>
          <w:sz w:val="24"/>
          <w:szCs w:val="24"/>
        </w:rPr>
        <w:t xml:space="preserve"> procedure;</w:t>
      </w:r>
    </w:p>
    <w:p w14:paraId="05F332EF" w14:textId="3C32D693" w:rsidR="00DB561A" w:rsidRPr="002602F8" w:rsidRDefault="00DB561A" w:rsidP="008869CF">
      <w:pPr>
        <w:pStyle w:val="Text1"/>
        <w:numPr>
          <w:ilvl w:val="5"/>
          <w:numId w:val="33"/>
        </w:numPr>
        <w:tabs>
          <w:tab w:val="clear" w:pos="2160"/>
        </w:tabs>
        <w:spacing w:after="120"/>
        <w:ind w:left="1134" w:hanging="775"/>
        <w:rPr>
          <w:iCs/>
          <w:sz w:val="24"/>
          <w:szCs w:val="24"/>
        </w:rPr>
      </w:pPr>
      <w:r w:rsidRPr="002602F8">
        <w:rPr>
          <w:iCs/>
          <w:sz w:val="24"/>
          <w:szCs w:val="24"/>
        </w:rPr>
        <w:t xml:space="preserve">attempting to obtain confidential information that may confer upon it undue advantages in the </w:t>
      </w:r>
      <w:r w:rsidR="00FE7769" w:rsidRPr="002602F8">
        <w:rPr>
          <w:iCs/>
          <w:sz w:val="24"/>
          <w:szCs w:val="24"/>
        </w:rPr>
        <w:t>award</w:t>
      </w:r>
      <w:r w:rsidRPr="002602F8">
        <w:rPr>
          <w:iCs/>
          <w:sz w:val="24"/>
          <w:szCs w:val="24"/>
        </w:rPr>
        <w:t xml:space="preserve"> procedure;</w:t>
      </w:r>
    </w:p>
    <w:p w14:paraId="05F332F0" w14:textId="77777777" w:rsidR="00DB561A" w:rsidRPr="002602F8" w:rsidRDefault="00DB561A" w:rsidP="00DB561A">
      <w:pPr>
        <w:pStyle w:val="Text1"/>
        <w:spacing w:after="120"/>
        <w:ind w:left="0"/>
        <w:rPr>
          <w:iCs/>
          <w:sz w:val="24"/>
          <w:szCs w:val="24"/>
        </w:rPr>
      </w:pPr>
      <w:r w:rsidRPr="002602F8">
        <w:rPr>
          <w:iCs/>
          <w:sz w:val="24"/>
          <w:szCs w:val="24"/>
        </w:rPr>
        <w:t xml:space="preserve">(d) </w:t>
      </w:r>
      <w:proofErr w:type="gramStart"/>
      <w:r w:rsidRPr="002602F8">
        <w:rPr>
          <w:iCs/>
          <w:sz w:val="24"/>
          <w:szCs w:val="24"/>
        </w:rPr>
        <w:t>it</w:t>
      </w:r>
      <w:proofErr w:type="gramEnd"/>
      <w:r w:rsidRPr="002602F8">
        <w:rPr>
          <w:iCs/>
          <w:sz w:val="24"/>
          <w:szCs w:val="24"/>
        </w:rPr>
        <w:t xml:space="preserve"> has been established by a final judgment that the applicant is guilty of any of the following:</w:t>
      </w:r>
    </w:p>
    <w:p w14:paraId="05F332F1" w14:textId="055E9C8C" w:rsidR="00DB561A" w:rsidRPr="002602F8" w:rsidRDefault="00DB561A" w:rsidP="008869CF">
      <w:pPr>
        <w:pStyle w:val="Text1"/>
        <w:numPr>
          <w:ilvl w:val="0"/>
          <w:numId w:val="34"/>
        </w:numPr>
        <w:tabs>
          <w:tab w:val="clear" w:pos="2160"/>
        </w:tabs>
        <w:spacing w:after="120"/>
        <w:ind w:left="1134" w:hanging="672"/>
        <w:rPr>
          <w:iCs/>
          <w:sz w:val="24"/>
          <w:szCs w:val="24"/>
        </w:rPr>
      </w:pPr>
      <w:r w:rsidRPr="002602F8">
        <w:rPr>
          <w:iCs/>
          <w:sz w:val="24"/>
          <w:szCs w:val="24"/>
        </w:rPr>
        <w:t>fraud, within the meaning of Article 1 of the Convention on the protection of the European Communities' financial interests, drawn up by the Council Act of 26 July 1995;</w:t>
      </w:r>
    </w:p>
    <w:p w14:paraId="05F332F2" w14:textId="77777777" w:rsidR="00DB561A" w:rsidRPr="002602F8" w:rsidRDefault="00DB561A" w:rsidP="008869CF">
      <w:pPr>
        <w:pStyle w:val="Text1"/>
        <w:numPr>
          <w:ilvl w:val="0"/>
          <w:numId w:val="34"/>
        </w:numPr>
        <w:tabs>
          <w:tab w:val="clear" w:pos="2160"/>
        </w:tabs>
        <w:spacing w:after="120"/>
        <w:ind w:left="1134" w:hanging="672"/>
        <w:rPr>
          <w:iCs/>
          <w:sz w:val="24"/>
          <w:szCs w:val="24"/>
        </w:rPr>
      </w:pPr>
      <w:r w:rsidRPr="002602F8">
        <w:rPr>
          <w:iCs/>
          <w:sz w:val="24"/>
          <w:szCs w:val="24"/>
        </w:rPr>
        <w:t>corruption, as defined in Article 3 of the Convention on the fight against corruption involving officials of the European Communities or officials of Member States of the European Union, drawn up by the Council Act of 26 May 1997, and in Article 2(1) of Council Framework Decision 2003/568/JHA, as well as corruption as defined in the law of the country where the contracting authority is located, the country in which the applicant is established or the country of the performance of the contract;</w:t>
      </w:r>
    </w:p>
    <w:p w14:paraId="05F332F3" w14:textId="77777777" w:rsidR="00DB561A" w:rsidRPr="002602F8" w:rsidRDefault="00DB561A" w:rsidP="008869CF">
      <w:pPr>
        <w:pStyle w:val="Text1"/>
        <w:numPr>
          <w:ilvl w:val="0"/>
          <w:numId w:val="34"/>
        </w:numPr>
        <w:tabs>
          <w:tab w:val="clear" w:pos="2160"/>
        </w:tabs>
        <w:spacing w:after="120"/>
        <w:ind w:left="1134" w:hanging="672"/>
        <w:rPr>
          <w:iCs/>
          <w:sz w:val="24"/>
          <w:szCs w:val="24"/>
        </w:rPr>
      </w:pPr>
      <w:r w:rsidRPr="002602F8">
        <w:rPr>
          <w:iCs/>
          <w:sz w:val="24"/>
          <w:szCs w:val="24"/>
        </w:rPr>
        <w:t>participation in a criminal organisation, as defined in Article 2 of Council Framework Decision 2008/841/JHA;</w:t>
      </w:r>
    </w:p>
    <w:p w14:paraId="05F332F4" w14:textId="77777777" w:rsidR="00DB561A" w:rsidRPr="002602F8" w:rsidRDefault="00DB561A" w:rsidP="008869CF">
      <w:pPr>
        <w:pStyle w:val="Text1"/>
        <w:numPr>
          <w:ilvl w:val="0"/>
          <w:numId w:val="34"/>
        </w:numPr>
        <w:tabs>
          <w:tab w:val="clear" w:pos="2160"/>
        </w:tabs>
        <w:spacing w:after="120"/>
        <w:ind w:left="1134" w:hanging="672"/>
        <w:rPr>
          <w:iCs/>
          <w:sz w:val="24"/>
          <w:szCs w:val="24"/>
        </w:rPr>
      </w:pPr>
      <w:r w:rsidRPr="002602F8">
        <w:rPr>
          <w:iCs/>
          <w:sz w:val="24"/>
          <w:szCs w:val="24"/>
        </w:rPr>
        <w:lastRenderedPageBreak/>
        <w:t>money laundering or terrorist financing, as defined in Article 1 of Directive 2005/60/EC of the European Parliament and of the Council;</w:t>
      </w:r>
    </w:p>
    <w:p w14:paraId="05F332F5" w14:textId="77777777" w:rsidR="00DB561A" w:rsidRPr="002602F8" w:rsidRDefault="00DB561A" w:rsidP="008869CF">
      <w:pPr>
        <w:pStyle w:val="Text1"/>
        <w:numPr>
          <w:ilvl w:val="0"/>
          <w:numId w:val="34"/>
        </w:numPr>
        <w:tabs>
          <w:tab w:val="clear" w:pos="2160"/>
        </w:tabs>
        <w:spacing w:after="120"/>
        <w:ind w:left="1134" w:hanging="672"/>
        <w:rPr>
          <w:iCs/>
          <w:sz w:val="24"/>
          <w:szCs w:val="24"/>
        </w:rPr>
      </w:pPr>
      <w:r w:rsidRPr="002602F8">
        <w:rPr>
          <w:iCs/>
          <w:sz w:val="24"/>
          <w:szCs w:val="24"/>
        </w:rPr>
        <w:t>terrorist-related offences or offences linked to terrorist activities, as defined in Articles 1 and 3 of Council Framework Decision 2002/475/JHA, respectively, or inciting, aiding, abetting or attempting to commit such offences, as referred to in Article 4 of that Decision;</w:t>
      </w:r>
    </w:p>
    <w:p w14:paraId="05F332F6" w14:textId="77777777" w:rsidR="00DB561A" w:rsidRPr="002602F8" w:rsidRDefault="00DB561A" w:rsidP="008869CF">
      <w:pPr>
        <w:pStyle w:val="Text1"/>
        <w:numPr>
          <w:ilvl w:val="0"/>
          <w:numId w:val="34"/>
        </w:numPr>
        <w:tabs>
          <w:tab w:val="clear" w:pos="2160"/>
        </w:tabs>
        <w:spacing w:after="120"/>
        <w:ind w:left="1134" w:hanging="672"/>
        <w:rPr>
          <w:iCs/>
          <w:sz w:val="24"/>
          <w:szCs w:val="24"/>
        </w:rPr>
      </w:pPr>
      <w:r w:rsidRPr="002602F8">
        <w:rPr>
          <w:iCs/>
          <w:sz w:val="24"/>
          <w:szCs w:val="24"/>
        </w:rPr>
        <w:t>child labour or other forms of trafficking in human beings as defined in Article 2 of Directive 2011/36/EU of the European Parliament and of the Council;</w:t>
      </w:r>
    </w:p>
    <w:p w14:paraId="05F332F7" w14:textId="77777777" w:rsidR="00DB561A" w:rsidRPr="002602F8" w:rsidRDefault="00DB561A" w:rsidP="00DB561A">
      <w:pPr>
        <w:pStyle w:val="Text1"/>
        <w:spacing w:after="120"/>
        <w:ind w:left="0"/>
        <w:rPr>
          <w:iCs/>
          <w:sz w:val="24"/>
          <w:szCs w:val="24"/>
        </w:rPr>
      </w:pPr>
      <w:r w:rsidRPr="002602F8">
        <w:rPr>
          <w:iCs/>
          <w:sz w:val="24"/>
          <w:szCs w:val="24"/>
        </w:rPr>
        <w:t>(e) the applicant has shown significant deficiencies in complying with main obligations in the performance of a contract</w:t>
      </w:r>
      <w:r w:rsidR="00045D61" w:rsidRPr="002602F8">
        <w:rPr>
          <w:iCs/>
          <w:sz w:val="24"/>
          <w:szCs w:val="24"/>
        </w:rPr>
        <w:t>,</w:t>
      </w:r>
      <w:r w:rsidRPr="002602F8">
        <w:rPr>
          <w:iCs/>
          <w:sz w:val="24"/>
          <w:szCs w:val="24"/>
        </w:rPr>
        <w:t xml:space="preserve"> </w:t>
      </w:r>
      <w:r w:rsidR="00045D61" w:rsidRPr="004E5BDE">
        <w:rPr>
          <w:noProof/>
          <w:sz w:val="24"/>
          <w:szCs w:val="24"/>
        </w:rPr>
        <w:t xml:space="preserve">a grant agreement or a grant decision </w:t>
      </w:r>
      <w:r w:rsidRPr="002602F8">
        <w:rPr>
          <w:iCs/>
          <w:sz w:val="24"/>
          <w:szCs w:val="24"/>
        </w:rPr>
        <w:t xml:space="preserve">financed by the </w:t>
      </w:r>
      <w:r w:rsidR="00045D61" w:rsidRPr="002602F8">
        <w:rPr>
          <w:iCs/>
          <w:sz w:val="24"/>
          <w:szCs w:val="24"/>
        </w:rPr>
        <w:t xml:space="preserve">Union's </w:t>
      </w:r>
      <w:r w:rsidRPr="002602F8">
        <w:rPr>
          <w:iCs/>
          <w:sz w:val="24"/>
          <w:szCs w:val="24"/>
        </w:rPr>
        <w:t xml:space="preserve">budget, which has led to its early termination or to the application of liquidated damages or other contractual penalties, or which has been discovered following checks, audits or investigations by an authorising officer, OLAF or the Court of Auditors; </w:t>
      </w:r>
    </w:p>
    <w:p w14:paraId="05F332F8" w14:textId="77777777" w:rsidR="00DB561A" w:rsidRPr="002602F8" w:rsidRDefault="00DB561A" w:rsidP="00DB561A">
      <w:pPr>
        <w:pStyle w:val="Text1"/>
        <w:spacing w:after="120"/>
        <w:ind w:left="0"/>
        <w:rPr>
          <w:iCs/>
          <w:sz w:val="24"/>
          <w:szCs w:val="24"/>
        </w:rPr>
      </w:pPr>
      <w:r w:rsidRPr="002602F8">
        <w:rPr>
          <w:iCs/>
          <w:sz w:val="24"/>
          <w:szCs w:val="24"/>
        </w:rPr>
        <w:t xml:space="preserve">(f) </w:t>
      </w:r>
      <w:proofErr w:type="gramStart"/>
      <w:r w:rsidRPr="002602F8">
        <w:rPr>
          <w:iCs/>
          <w:sz w:val="24"/>
          <w:szCs w:val="24"/>
        </w:rPr>
        <w:t>it</w:t>
      </w:r>
      <w:proofErr w:type="gramEnd"/>
      <w:r w:rsidRPr="002602F8">
        <w:rPr>
          <w:iCs/>
          <w:sz w:val="24"/>
          <w:szCs w:val="24"/>
        </w:rPr>
        <w:t xml:space="preserve"> has been established by a final judgment or final administrative decision that the applicant has committed an irregularity within the meaning of Article 1(2) of Council Regulation (EC, </w:t>
      </w:r>
      <w:proofErr w:type="spellStart"/>
      <w:r w:rsidRPr="002602F8">
        <w:rPr>
          <w:iCs/>
          <w:sz w:val="24"/>
          <w:szCs w:val="24"/>
        </w:rPr>
        <w:t>Euratom</w:t>
      </w:r>
      <w:proofErr w:type="spellEnd"/>
      <w:r w:rsidRPr="002602F8">
        <w:rPr>
          <w:iCs/>
          <w:sz w:val="24"/>
          <w:szCs w:val="24"/>
        </w:rPr>
        <w:t>) No 2988/95.</w:t>
      </w:r>
    </w:p>
    <w:p w14:paraId="05F332F9" w14:textId="77777777" w:rsidR="00045D61" w:rsidRPr="002602F8" w:rsidRDefault="00E82CBC" w:rsidP="002602F8">
      <w:pPr>
        <w:pStyle w:val="Text1"/>
        <w:spacing w:after="120"/>
        <w:ind w:left="0"/>
        <w:rPr>
          <w:iCs/>
          <w:sz w:val="24"/>
          <w:szCs w:val="24"/>
        </w:rPr>
      </w:pPr>
      <w:r w:rsidRPr="002602F8">
        <w:rPr>
          <w:iCs/>
          <w:sz w:val="24"/>
          <w:szCs w:val="24"/>
        </w:rPr>
        <w:t xml:space="preserve">(g) </w:t>
      </w:r>
      <w:proofErr w:type="gramStart"/>
      <w:r w:rsidR="00045D61" w:rsidRPr="002602F8">
        <w:rPr>
          <w:iCs/>
          <w:sz w:val="24"/>
          <w:szCs w:val="24"/>
        </w:rPr>
        <w:t>for</w:t>
      </w:r>
      <w:proofErr w:type="gramEnd"/>
      <w:r w:rsidR="00045D61" w:rsidRPr="002602F8">
        <w:rPr>
          <w:iCs/>
          <w:sz w:val="24"/>
          <w:szCs w:val="24"/>
        </w:rPr>
        <w:t xml:space="preserve"> the situations of grave professional misconduct, fraud, corruption, other criminal offences, significant deficiencies in the performance of the contract or irregularity, the applicant is subject to: </w:t>
      </w:r>
    </w:p>
    <w:p w14:paraId="05F332FA" w14:textId="77777777" w:rsidR="00045D61" w:rsidRPr="002602F8" w:rsidRDefault="00045D61" w:rsidP="008869CF">
      <w:pPr>
        <w:pStyle w:val="Text1"/>
        <w:numPr>
          <w:ilvl w:val="0"/>
          <w:numId w:val="35"/>
        </w:numPr>
        <w:tabs>
          <w:tab w:val="clear" w:pos="2160"/>
          <w:tab w:val="left" w:pos="1134"/>
        </w:tabs>
        <w:spacing w:after="120"/>
        <w:ind w:left="1134" w:hanging="643"/>
        <w:rPr>
          <w:iCs/>
          <w:sz w:val="24"/>
          <w:szCs w:val="24"/>
        </w:rPr>
      </w:pPr>
      <w:r w:rsidRPr="002602F8">
        <w:rPr>
          <w:iCs/>
          <w:sz w:val="24"/>
          <w:szCs w:val="24"/>
        </w:rPr>
        <w:t xml:space="preserve">facts established in the context of audits or investigations carried out by the Court of Auditors, OLAF or internal audit, or any other check, audit or control performed under the responsibility of an authorising officer of an EU institution, of a European office or of an EU agency or body; </w:t>
      </w:r>
    </w:p>
    <w:p w14:paraId="05F332FB" w14:textId="77777777" w:rsidR="00045D61" w:rsidRPr="002602F8" w:rsidRDefault="00045D61" w:rsidP="008869CF">
      <w:pPr>
        <w:pStyle w:val="Text1"/>
        <w:numPr>
          <w:ilvl w:val="0"/>
          <w:numId w:val="35"/>
        </w:numPr>
        <w:tabs>
          <w:tab w:val="clear" w:pos="2160"/>
        </w:tabs>
        <w:spacing w:after="120"/>
        <w:ind w:left="1134" w:hanging="643"/>
        <w:rPr>
          <w:iCs/>
          <w:sz w:val="24"/>
          <w:szCs w:val="24"/>
        </w:rPr>
      </w:pPr>
      <w:r w:rsidRPr="002602F8">
        <w:rPr>
          <w:iCs/>
          <w:sz w:val="24"/>
          <w:szCs w:val="24"/>
        </w:rPr>
        <w:t xml:space="preserve">non-final administrative decisions which may include disciplinary measures taken by the competent supervisory body responsible for the verification of the application of standards of professional ethics; </w:t>
      </w:r>
    </w:p>
    <w:p w14:paraId="05F332FC" w14:textId="77777777" w:rsidR="00045D61" w:rsidRPr="002602F8" w:rsidRDefault="00045D61" w:rsidP="008869CF">
      <w:pPr>
        <w:pStyle w:val="Text1"/>
        <w:numPr>
          <w:ilvl w:val="0"/>
          <w:numId w:val="35"/>
        </w:numPr>
        <w:tabs>
          <w:tab w:val="clear" w:pos="2160"/>
        </w:tabs>
        <w:spacing w:after="120"/>
        <w:ind w:left="1134" w:hanging="643"/>
        <w:rPr>
          <w:iCs/>
          <w:sz w:val="24"/>
          <w:szCs w:val="24"/>
        </w:rPr>
      </w:pPr>
      <w:r w:rsidRPr="002602F8">
        <w:rPr>
          <w:iCs/>
          <w:sz w:val="24"/>
          <w:szCs w:val="24"/>
        </w:rPr>
        <w:t xml:space="preserve">decisions of the ECB, the EIB, the European Investment Fund or international organisations; </w:t>
      </w:r>
    </w:p>
    <w:p w14:paraId="05F332FD" w14:textId="77777777" w:rsidR="00045D61" w:rsidRPr="002602F8" w:rsidRDefault="00045D61" w:rsidP="008869CF">
      <w:pPr>
        <w:pStyle w:val="Text1"/>
        <w:numPr>
          <w:ilvl w:val="0"/>
          <w:numId w:val="35"/>
        </w:numPr>
        <w:tabs>
          <w:tab w:val="clear" w:pos="2160"/>
        </w:tabs>
        <w:spacing w:after="120"/>
        <w:ind w:left="1134" w:hanging="643"/>
        <w:rPr>
          <w:iCs/>
          <w:sz w:val="24"/>
          <w:szCs w:val="24"/>
        </w:rPr>
      </w:pPr>
      <w:proofErr w:type="gramStart"/>
      <w:r w:rsidRPr="002602F8">
        <w:rPr>
          <w:iCs/>
          <w:sz w:val="24"/>
          <w:szCs w:val="24"/>
        </w:rPr>
        <w:t>decisions</w:t>
      </w:r>
      <w:proofErr w:type="gramEnd"/>
      <w:r w:rsidRPr="002602F8">
        <w:rPr>
          <w:iCs/>
          <w:sz w:val="24"/>
          <w:szCs w:val="24"/>
        </w:rPr>
        <w:t xml:space="preserve"> of the Commission relating to the infringement of the Union's competition rules or of a national competent authority relating to the infringement of Union or national competition law.</w:t>
      </w:r>
    </w:p>
    <w:p w14:paraId="05F332FE" w14:textId="77777777" w:rsidR="00045D61" w:rsidRPr="002602F8" w:rsidRDefault="00045D61" w:rsidP="008869CF">
      <w:pPr>
        <w:pStyle w:val="Text1"/>
        <w:numPr>
          <w:ilvl w:val="0"/>
          <w:numId w:val="35"/>
        </w:numPr>
        <w:tabs>
          <w:tab w:val="clear" w:pos="2160"/>
        </w:tabs>
        <w:spacing w:after="120"/>
        <w:ind w:left="1134" w:hanging="643"/>
        <w:rPr>
          <w:iCs/>
          <w:sz w:val="24"/>
          <w:szCs w:val="24"/>
        </w:rPr>
      </w:pPr>
      <w:proofErr w:type="gramStart"/>
      <w:r w:rsidRPr="002602F8">
        <w:rPr>
          <w:iCs/>
          <w:sz w:val="24"/>
          <w:szCs w:val="24"/>
        </w:rPr>
        <w:t>decisions</w:t>
      </w:r>
      <w:proofErr w:type="gramEnd"/>
      <w:r w:rsidRPr="002602F8">
        <w:rPr>
          <w:iCs/>
          <w:sz w:val="24"/>
          <w:szCs w:val="24"/>
        </w:rPr>
        <w:t xml:space="preserve"> of exclusion by an authorising officer of an EU institution, of a European office or of an EU agency or body.</w:t>
      </w:r>
    </w:p>
    <w:p w14:paraId="05F332FF" w14:textId="77777777" w:rsidR="00E26542" w:rsidRPr="00DB0E04" w:rsidRDefault="00E26542" w:rsidP="00DB0E04">
      <w:pPr>
        <w:pStyle w:val="Heading2"/>
      </w:pPr>
      <w:bookmarkStart w:id="70" w:name="_Toc487211324"/>
      <w:r w:rsidRPr="00DB0E04">
        <w:t>Remedial measures</w:t>
      </w:r>
      <w:bookmarkEnd w:id="70"/>
    </w:p>
    <w:p w14:paraId="05F33300" w14:textId="3B2D1C64" w:rsidR="00AA569E" w:rsidRDefault="00AA569E" w:rsidP="00AA569E">
      <w:pPr>
        <w:spacing w:before="120" w:after="120"/>
        <w:rPr>
          <w:color w:val="000000"/>
          <w:sz w:val="24"/>
        </w:rPr>
      </w:pPr>
      <w:r w:rsidRPr="004E5BDE">
        <w:rPr>
          <w:noProof/>
          <w:sz w:val="24"/>
        </w:rPr>
        <w:t xml:space="preserve">If an applicant declares one of the </w:t>
      </w:r>
      <w:r w:rsidRPr="004E5BDE">
        <w:rPr>
          <w:bCs/>
          <w:iCs/>
          <w:color w:val="000000"/>
          <w:sz w:val="24"/>
        </w:rPr>
        <w:t>situations of exclusion listed above</w:t>
      </w:r>
      <w:r w:rsidR="00571C45" w:rsidRPr="004E5BDE">
        <w:rPr>
          <w:bCs/>
          <w:iCs/>
          <w:color w:val="000000"/>
          <w:sz w:val="24"/>
        </w:rPr>
        <w:t xml:space="preserve"> (see section 7.4)</w:t>
      </w:r>
      <w:r w:rsidRPr="004E5BDE">
        <w:rPr>
          <w:bCs/>
          <w:iCs/>
          <w:color w:val="000000"/>
          <w:sz w:val="24"/>
        </w:rPr>
        <w:t xml:space="preserve">, it </w:t>
      </w:r>
      <w:r w:rsidRPr="004E5BDE">
        <w:rPr>
          <w:color w:val="000000"/>
          <w:sz w:val="24"/>
        </w:rPr>
        <w:t>should indicate the measures it has taken to remedy the exclusion situation, thus demonstrating</w:t>
      </w:r>
      <w:r w:rsidRPr="004E5BDE">
        <w:rPr>
          <w:bCs/>
          <w:iCs/>
          <w:color w:val="000000"/>
          <w:sz w:val="24"/>
        </w:rPr>
        <w:t xml:space="preserve"> its reliability. This may include e.g. technical, organisational and personnel measures to prevent further occurrence, compensation of damage or payment of fines. The relevant documentary evidence which illustrates the remedial measures taken must be provided in annex to th</w:t>
      </w:r>
      <w:r w:rsidR="00571C45" w:rsidRPr="004E5BDE">
        <w:rPr>
          <w:bCs/>
          <w:iCs/>
          <w:color w:val="000000"/>
          <w:sz w:val="24"/>
        </w:rPr>
        <w:t>e</w:t>
      </w:r>
      <w:r w:rsidRPr="004E5BDE">
        <w:rPr>
          <w:bCs/>
          <w:iCs/>
          <w:color w:val="000000"/>
          <w:sz w:val="24"/>
        </w:rPr>
        <w:t xml:space="preserve"> declaration</w:t>
      </w:r>
      <w:r w:rsidRPr="004E5BDE">
        <w:rPr>
          <w:color w:val="000000"/>
          <w:sz w:val="24"/>
        </w:rPr>
        <w:t xml:space="preserve">. This does not apply for situations referred in point (d) of </w:t>
      </w:r>
      <w:r w:rsidR="009862CA">
        <w:rPr>
          <w:color w:val="000000"/>
          <w:sz w:val="24"/>
        </w:rPr>
        <w:t>section 7.1</w:t>
      </w:r>
      <w:r w:rsidRPr="004E5BDE">
        <w:rPr>
          <w:color w:val="000000"/>
          <w:sz w:val="24"/>
        </w:rPr>
        <w:t>.</w:t>
      </w:r>
    </w:p>
    <w:p w14:paraId="05F33301" w14:textId="77777777" w:rsidR="009860F1" w:rsidRPr="002602F8" w:rsidRDefault="00CC413A" w:rsidP="00DB0E04">
      <w:pPr>
        <w:pStyle w:val="Heading2"/>
      </w:pPr>
      <w:bookmarkStart w:id="71" w:name="_Toc487211325"/>
      <w:r>
        <w:t>R</w:t>
      </w:r>
      <w:r w:rsidR="00DE2193" w:rsidRPr="004E5BDE">
        <w:t>ejection</w:t>
      </w:r>
      <w:r>
        <w:t xml:space="preserve"> from the call for proposals</w:t>
      </w:r>
      <w:bookmarkEnd w:id="71"/>
    </w:p>
    <w:p w14:paraId="05F33302" w14:textId="18F56F40" w:rsidR="00B7744F" w:rsidRPr="002602F8" w:rsidRDefault="00B7744F" w:rsidP="00B7744F">
      <w:pPr>
        <w:rPr>
          <w:sz w:val="24"/>
          <w:szCs w:val="24"/>
          <w:lang w:eastAsia="en-GB"/>
        </w:rPr>
      </w:pPr>
      <w:r w:rsidRPr="002602F8">
        <w:rPr>
          <w:sz w:val="24"/>
          <w:szCs w:val="24"/>
          <w:lang w:eastAsia="en-GB"/>
        </w:rPr>
        <w:t xml:space="preserve">The </w:t>
      </w:r>
      <w:r w:rsidR="00337CF0">
        <w:rPr>
          <w:sz w:val="24"/>
          <w:szCs w:val="24"/>
          <w:lang w:eastAsia="en-GB"/>
        </w:rPr>
        <w:t xml:space="preserve">authorising officer </w:t>
      </w:r>
      <w:r w:rsidRPr="002602F8">
        <w:rPr>
          <w:sz w:val="24"/>
          <w:szCs w:val="24"/>
          <w:lang w:eastAsia="en-GB"/>
        </w:rPr>
        <w:t xml:space="preserve">shall not award a grant to an applicant who: </w:t>
      </w:r>
    </w:p>
    <w:p w14:paraId="05F33303" w14:textId="77777777" w:rsidR="00B7744F" w:rsidRPr="002602F8" w:rsidRDefault="00B7744F" w:rsidP="008869CF">
      <w:pPr>
        <w:numPr>
          <w:ilvl w:val="4"/>
          <w:numId w:val="29"/>
        </w:numPr>
        <w:spacing w:after="0"/>
        <w:ind w:left="426"/>
        <w:rPr>
          <w:sz w:val="24"/>
          <w:szCs w:val="24"/>
          <w:lang w:eastAsia="en-GB"/>
        </w:rPr>
      </w:pPr>
      <w:r w:rsidRPr="002602F8">
        <w:rPr>
          <w:sz w:val="24"/>
          <w:szCs w:val="24"/>
          <w:lang w:eastAsia="en-GB"/>
        </w:rPr>
        <w:lastRenderedPageBreak/>
        <w:t>is in an exclusion situation established in accordance with section 7.1</w:t>
      </w:r>
      <w:r w:rsidRPr="002602F8">
        <w:rPr>
          <w:rStyle w:val="FootnoteReference"/>
          <w:sz w:val="24"/>
          <w:szCs w:val="24"/>
          <w:lang w:eastAsia="en-GB"/>
        </w:rPr>
        <w:footnoteReference w:id="10"/>
      </w:r>
      <w:r w:rsidRPr="002602F8">
        <w:rPr>
          <w:sz w:val="24"/>
          <w:szCs w:val="24"/>
          <w:lang w:eastAsia="en-GB"/>
        </w:rPr>
        <w:t>;</w:t>
      </w:r>
    </w:p>
    <w:p w14:paraId="05F33304" w14:textId="77777777" w:rsidR="00131A0B" w:rsidRPr="002602F8" w:rsidRDefault="00131A0B" w:rsidP="0019758D">
      <w:pPr>
        <w:spacing w:after="0"/>
        <w:ind w:left="426"/>
        <w:rPr>
          <w:sz w:val="24"/>
          <w:szCs w:val="24"/>
          <w:lang w:eastAsia="en-GB"/>
        </w:rPr>
      </w:pPr>
    </w:p>
    <w:p w14:paraId="05F33305" w14:textId="77777777" w:rsidR="00B7744F" w:rsidRPr="002602F8" w:rsidRDefault="00B7744F" w:rsidP="008869CF">
      <w:pPr>
        <w:numPr>
          <w:ilvl w:val="4"/>
          <w:numId w:val="29"/>
        </w:numPr>
        <w:spacing w:after="0"/>
        <w:ind w:left="426"/>
        <w:rPr>
          <w:sz w:val="24"/>
          <w:szCs w:val="24"/>
          <w:lang w:eastAsia="en-GB"/>
        </w:rPr>
      </w:pPr>
      <w:r w:rsidRPr="002602F8">
        <w:rPr>
          <w:sz w:val="24"/>
          <w:szCs w:val="24"/>
          <w:lang w:eastAsia="en-GB"/>
        </w:rPr>
        <w:t>has misrepresented the information required as a condition for participating in the procedure or has failed to supply that information;</w:t>
      </w:r>
    </w:p>
    <w:p w14:paraId="05F33306" w14:textId="77777777" w:rsidR="00B7744F" w:rsidRPr="002602F8" w:rsidRDefault="00B7744F" w:rsidP="0019758D">
      <w:pPr>
        <w:spacing w:after="0"/>
        <w:ind w:left="426"/>
        <w:rPr>
          <w:sz w:val="24"/>
          <w:szCs w:val="24"/>
          <w:lang w:eastAsia="en-GB"/>
        </w:rPr>
      </w:pPr>
    </w:p>
    <w:p w14:paraId="05F33307" w14:textId="77777777" w:rsidR="00B7744F" w:rsidRPr="002602F8" w:rsidRDefault="00B7744F" w:rsidP="008869CF">
      <w:pPr>
        <w:numPr>
          <w:ilvl w:val="4"/>
          <w:numId w:val="29"/>
        </w:numPr>
        <w:spacing w:after="0"/>
        <w:ind w:left="426"/>
        <w:rPr>
          <w:sz w:val="24"/>
          <w:szCs w:val="24"/>
          <w:lang w:eastAsia="en-GB"/>
        </w:rPr>
      </w:pPr>
      <w:proofErr w:type="gramStart"/>
      <w:r w:rsidRPr="002602F8">
        <w:rPr>
          <w:sz w:val="24"/>
          <w:szCs w:val="24"/>
          <w:lang w:eastAsia="en-GB"/>
        </w:rPr>
        <w:t>was</w:t>
      </w:r>
      <w:proofErr w:type="gramEnd"/>
      <w:r w:rsidRPr="002602F8">
        <w:rPr>
          <w:sz w:val="24"/>
          <w:szCs w:val="24"/>
          <w:lang w:eastAsia="en-GB"/>
        </w:rPr>
        <w:t xml:space="preserve"> previously involved in the preparation of calls for proposal documents where this entails a distortion of competition that cannot be remedied otherwise</w:t>
      </w:r>
      <w:r w:rsidR="00337CF0">
        <w:rPr>
          <w:sz w:val="24"/>
          <w:szCs w:val="24"/>
          <w:lang w:eastAsia="en-GB"/>
        </w:rPr>
        <w:t>.</w:t>
      </w:r>
    </w:p>
    <w:p w14:paraId="05F3330A" w14:textId="77777777" w:rsidR="007322EA" w:rsidRPr="004E5BDE" w:rsidRDefault="007322EA" w:rsidP="002602F8">
      <w:pPr>
        <w:spacing w:after="0"/>
        <w:rPr>
          <w:sz w:val="24"/>
          <w:szCs w:val="24"/>
          <w:lang w:eastAsia="en-GB"/>
        </w:rPr>
      </w:pPr>
    </w:p>
    <w:p w14:paraId="05F3330B" w14:textId="0ECD8084" w:rsidR="003723B9" w:rsidRPr="004E5BDE" w:rsidRDefault="00255D06" w:rsidP="0093644B">
      <w:pPr>
        <w:spacing w:after="120"/>
        <w:rPr>
          <w:sz w:val="24"/>
          <w:szCs w:val="24"/>
          <w:lang w:eastAsia="en-GB"/>
        </w:rPr>
      </w:pPr>
      <w:r w:rsidRPr="004E5BDE">
        <w:rPr>
          <w:sz w:val="24"/>
          <w:szCs w:val="24"/>
          <w:lang w:eastAsia="en-GB"/>
        </w:rPr>
        <w:t>A</w:t>
      </w:r>
      <w:r w:rsidR="00536A72" w:rsidRPr="004E5BDE">
        <w:rPr>
          <w:sz w:val="24"/>
          <w:szCs w:val="24"/>
          <w:lang w:eastAsia="en-GB"/>
        </w:rPr>
        <w:t>dministrative and financial penalties may be imposed on applicants</w:t>
      </w:r>
      <w:r w:rsidR="00470840" w:rsidRPr="004E5BDE">
        <w:rPr>
          <w:sz w:val="24"/>
          <w:szCs w:val="24"/>
          <w:lang w:eastAsia="en-GB"/>
        </w:rPr>
        <w:t xml:space="preserve">, </w:t>
      </w:r>
      <w:r w:rsidR="00536A72" w:rsidRPr="004E5BDE">
        <w:rPr>
          <w:sz w:val="24"/>
          <w:szCs w:val="24"/>
          <w:lang w:eastAsia="en-GB"/>
        </w:rPr>
        <w:t>who are guilty of misrepresentation</w:t>
      </w:r>
      <w:r w:rsidRPr="004E5BDE">
        <w:rPr>
          <w:sz w:val="24"/>
          <w:szCs w:val="24"/>
          <w:lang w:eastAsia="en-GB"/>
        </w:rPr>
        <w:t>.</w:t>
      </w:r>
      <w:r w:rsidR="00536A72" w:rsidRPr="004E5BDE">
        <w:rPr>
          <w:sz w:val="24"/>
          <w:szCs w:val="24"/>
          <w:lang w:eastAsia="en-GB"/>
        </w:rPr>
        <w:t xml:space="preserve">  </w:t>
      </w:r>
    </w:p>
    <w:p w14:paraId="05F3330C" w14:textId="77777777" w:rsidR="00FC6A86" w:rsidRPr="002602F8" w:rsidRDefault="00FC6A86" w:rsidP="00DB0E04">
      <w:pPr>
        <w:pStyle w:val="Heading2"/>
      </w:pPr>
      <w:bookmarkStart w:id="72" w:name="_Toc487211326"/>
      <w:r w:rsidRPr="002602F8">
        <w:t>Supporting documents</w:t>
      </w:r>
      <w:r w:rsidR="008523DB" w:rsidRPr="002602F8">
        <w:rPr>
          <w:vertAlign w:val="superscript"/>
        </w:rPr>
        <w:footnoteReference w:id="11"/>
      </w:r>
      <w:bookmarkEnd w:id="72"/>
    </w:p>
    <w:p w14:paraId="05F3330E" w14:textId="18E17652" w:rsidR="00CE5DDB" w:rsidRPr="00AC7164" w:rsidRDefault="008E5007" w:rsidP="004C58C3">
      <w:pPr>
        <w:spacing w:after="0"/>
        <w:rPr>
          <w:color w:val="0000FF"/>
          <w:sz w:val="24"/>
          <w:szCs w:val="24"/>
          <w:u w:val="single"/>
          <w:lang w:eastAsia="en-GB"/>
        </w:rPr>
      </w:pPr>
      <w:r w:rsidRPr="004E5BDE">
        <w:rPr>
          <w:sz w:val="24"/>
          <w:szCs w:val="24"/>
          <w:lang w:eastAsia="en-GB"/>
        </w:rPr>
        <w:t>A</w:t>
      </w:r>
      <w:r w:rsidR="00536A72" w:rsidRPr="004E5BDE">
        <w:rPr>
          <w:sz w:val="24"/>
          <w:szCs w:val="24"/>
          <w:lang w:eastAsia="en-GB"/>
        </w:rPr>
        <w:t xml:space="preserve">pplicants must </w:t>
      </w:r>
      <w:r w:rsidR="00370ABF" w:rsidRPr="004E5BDE">
        <w:rPr>
          <w:sz w:val="24"/>
          <w:szCs w:val="24"/>
          <w:lang w:eastAsia="en-GB"/>
        </w:rPr>
        <w:t>provide</w:t>
      </w:r>
      <w:r w:rsidR="00536A72" w:rsidRPr="004E5BDE">
        <w:rPr>
          <w:sz w:val="24"/>
          <w:szCs w:val="24"/>
          <w:lang w:eastAsia="en-GB"/>
        </w:rPr>
        <w:t xml:space="preserve"> a declaration on their honour certifying that they are </w:t>
      </w:r>
      <w:r w:rsidRPr="004E5BDE">
        <w:rPr>
          <w:sz w:val="24"/>
          <w:szCs w:val="24"/>
          <w:lang w:eastAsia="en-GB"/>
        </w:rPr>
        <w:t xml:space="preserve">not in one of the situations referred to in </w:t>
      </w:r>
      <w:r w:rsidR="001F7AA8" w:rsidRPr="006F4C0A">
        <w:rPr>
          <w:sz w:val="24"/>
          <w:szCs w:val="24"/>
          <w:lang w:eastAsia="en-GB"/>
        </w:rPr>
        <w:t>a</w:t>
      </w:r>
      <w:r w:rsidRPr="00F44C25">
        <w:rPr>
          <w:sz w:val="24"/>
          <w:szCs w:val="24"/>
          <w:lang w:eastAsia="en-GB"/>
        </w:rPr>
        <w:t xml:space="preserve">rticles </w:t>
      </w:r>
      <w:r w:rsidRPr="002602F8">
        <w:rPr>
          <w:sz w:val="24"/>
          <w:szCs w:val="24"/>
          <w:lang w:eastAsia="en-GB"/>
        </w:rPr>
        <w:t>10</w:t>
      </w:r>
      <w:r w:rsidR="00801F80" w:rsidRPr="002602F8">
        <w:rPr>
          <w:sz w:val="24"/>
          <w:szCs w:val="24"/>
          <w:lang w:eastAsia="en-GB"/>
        </w:rPr>
        <w:t>6</w:t>
      </w:r>
      <w:r w:rsidRPr="002602F8">
        <w:rPr>
          <w:sz w:val="24"/>
          <w:szCs w:val="24"/>
          <w:lang w:eastAsia="en-GB"/>
        </w:rPr>
        <w:t>(1) and 10</w:t>
      </w:r>
      <w:r w:rsidR="00801F80" w:rsidRPr="002602F8">
        <w:rPr>
          <w:sz w:val="24"/>
          <w:szCs w:val="24"/>
          <w:lang w:eastAsia="en-GB"/>
        </w:rPr>
        <w:t>7</w:t>
      </w:r>
      <w:r w:rsidR="00436D5C" w:rsidRPr="006F4C0A">
        <w:rPr>
          <w:sz w:val="24"/>
          <w:szCs w:val="24"/>
          <w:lang w:eastAsia="en-GB"/>
        </w:rPr>
        <w:t xml:space="preserve"> FR</w:t>
      </w:r>
      <w:r w:rsidR="0058666B" w:rsidRPr="004E5BDE">
        <w:rPr>
          <w:sz w:val="24"/>
          <w:szCs w:val="24"/>
          <w:lang w:eastAsia="en-GB"/>
        </w:rPr>
        <w:t xml:space="preserve">, </w:t>
      </w:r>
      <w:r w:rsidR="00857117">
        <w:rPr>
          <w:sz w:val="24"/>
          <w:szCs w:val="24"/>
          <w:lang w:eastAsia="en-GB"/>
        </w:rPr>
        <w:t xml:space="preserve">by </w:t>
      </w:r>
      <w:r w:rsidR="0058666B" w:rsidRPr="004E5BDE">
        <w:rPr>
          <w:sz w:val="24"/>
          <w:szCs w:val="24"/>
          <w:lang w:eastAsia="en-GB"/>
        </w:rPr>
        <w:t xml:space="preserve">filling in the relevant form attached to the application form </w:t>
      </w:r>
      <w:r w:rsidR="008C6F8F" w:rsidRPr="004E5BDE">
        <w:rPr>
          <w:sz w:val="24"/>
          <w:szCs w:val="24"/>
          <w:lang w:eastAsia="en-GB"/>
        </w:rPr>
        <w:t>accompanying</w:t>
      </w:r>
      <w:r w:rsidR="0058666B" w:rsidRPr="004E5BDE">
        <w:rPr>
          <w:sz w:val="24"/>
          <w:szCs w:val="24"/>
          <w:lang w:eastAsia="en-GB"/>
        </w:rPr>
        <w:t xml:space="preserve"> the call for proposals and available at </w:t>
      </w:r>
      <w:hyperlink r:id="rId15" w:history="1">
        <w:r w:rsidR="00AC7164" w:rsidRPr="00A54FFE">
          <w:rPr>
            <w:rStyle w:val="Hyperlink"/>
            <w:sz w:val="24"/>
            <w:szCs w:val="24"/>
            <w:lang w:eastAsia="en-GB"/>
          </w:rPr>
          <w:t>http://ec.europa.eu/environment/</w:t>
        </w:r>
        <w:r w:rsidR="00AC7164" w:rsidRPr="00A54FFE">
          <w:rPr>
            <w:rStyle w:val="Hyperlink"/>
            <w:sz w:val="24"/>
            <w:szCs w:val="24"/>
            <w:lang w:eastAsia="en-GB"/>
          </w:rPr>
          <w:t>f</w:t>
        </w:r>
        <w:r w:rsidR="00AC7164" w:rsidRPr="00A54FFE">
          <w:rPr>
            <w:rStyle w:val="Hyperlink"/>
            <w:sz w:val="24"/>
            <w:szCs w:val="24"/>
            <w:lang w:eastAsia="en-GB"/>
          </w:rPr>
          <w:t>unding/grants_en.htm</w:t>
        </w:r>
      </w:hyperlink>
      <w:r w:rsidR="00AC7164">
        <w:rPr>
          <w:rStyle w:val="Hyperlink"/>
          <w:sz w:val="24"/>
          <w:szCs w:val="24"/>
          <w:lang w:eastAsia="en-GB"/>
        </w:rPr>
        <w:t xml:space="preserve"> </w:t>
      </w:r>
    </w:p>
    <w:p w14:paraId="05F3330F" w14:textId="77777777" w:rsidR="002C4CF4" w:rsidRPr="004E5BDE" w:rsidRDefault="002C4CF4" w:rsidP="004C58C3">
      <w:pPr>
        <w:spacing w:after="0"/>
        <w:rPr>
          <w:sz w:val="24"/>
          <w:szCs w:val="24"/>
          <w:lang w:eastAsia="en-GB"/>
        </w:rPr>
      </w:pPr>
    </w:p>
    <w:p w14:paraId="05F33310" w14:textId="7E9C3F5B" w:rsidR="00CE5DDB" w:rsidRPr="004E5BDE" w:rsidRDefault="00370ABF" w:rsidP="00C82F42">
      <w:pPr>
        <w:spacing w:after="100" w:afterAutospacing="1"/>
        <w:rPr>
          <w:color w:val="0070C0"/>
          <w:szCs w:val="28"/>
        </w:rPr>
      </w:pPr>
      <w:r w:rsidRPr="002602F8">
        <w:rPr>
          <w:sz w:val="24"/>
          <w:szCs w:val="24"/>
        </w:rPr>
        <w:t>This obligation may be fulfilled in one of the following ways</w:t>
      </w:r>
      <w:r w:rsidRPr="00C82F42">
        <w:rPr>
          <w:sz w:val="24"/>
          <w:szCs w:val="24"/>
        </w:rPr>
        <w:t>:</w:t>
      </w:r>
    </w:p>
    <w:p w14:paraId="4B289AE5" w14:textId="052024EA" w:rsidR="00B65E35" w:rsidRDefault="00370ABF" w:rsidP="00E56653">
      <w:pPr>
        <w:pStyle w:val="ListParagraph"/>
        <w:numPr>
          <w:ilvl w:val="1"/>
          <w:numId w:val="52"/>
        </w:numPr>
        <w:spacing w:after="100" w:afterAutospacing="1"/>
        <w:ind w:left="709"/>
        <w:jc w:val="both"/>
      </w:pPr>
      <w:r w:rsidRPr="00C82F42">
        <w:t>for</w:t>
      </w:r>
      <w:r w:rsidR="00CE5DDB" w:rsidRPr="00C82F42">
        <w:t xml:space="preserve"> mono beneficiary grants</w:t>
      </w:r>
      <w:r w:rsidR="00B65E35">
        <w:t>,</w:t>
      </w:r>
      <w:r w:rsidR="00CE5DDB" w:rsidRPr="00C82F42">
        <w:t xml:space="preserve"> </w:t>
      </w:r>
      <w:r w:rsidRPr="00B65E35">
        <w:t>the</w:t>
      </w:r>
      <w:r w:rsidR="00CE5DDB" w:rsidRPr="00B65E35">
        <w:t xml:space="preserve"> applicant </w:t>
      </w:r>
      <w:r w:rsidRPr="00B65E35">
        <w:t xml:space="preserve">signs a declaration </w:t>
      </w:r>
      <w:r w:rsidR="00CE5DDB" w:rsidRPr="00B65E35">
        <w:t>in its name</w:t>
      </w:r>
      <w:r w:rsidR="00B65E35">
        <w:t>;</w:t>
      </w:r>
    </w:p>
    <w:p w14:paraId="05F33313" w14:textId="2E3F8BC8" w:rsidR="00CE5DDB" w:rsidRPr="00B65E35" w:rsidRDefault="00CE5DDB" w:rsidP="00C82F42">
      <w:pPr>
        <w:pStyle w:val="ListParagraph"/>
        <w:spacing w:after="100" w:afterAutospacing="1"/>
        <w:ind w:left="709"/>
      </w:pPr>
      <w:r w:rsidRPr="00B65E35">
        <w:t xml:space="preserve"> </w:t>
      </w:r>
    </w:p>
    <w:p w14:paraId="676B6BB7" w14:textId="057D60A5" w:rsidR="00781ECB" w:rsidRPr="00B65E35" w:rsidRDefault="00370ABF" w:rsidP="00E56653">
      <w:pPr>
        <w:pStyle w:val="ListParagraph"/>
        <w:numPr>
          <w:ilvl w:val="0"/>
          <w:numId w:val="52"/>
        </w:numPr>
        <w:jc w:val="both"/>
      </w:pPr>
      <w:proofErr w:type="gramStart"/>
      <w:r w:rsidRPr="00C82F42">
        <w:t>for</w:t>
      </w:r>
      <w:proofErr w:type="gramEnd"/>
      <w:r w:rsidR="00CE5DDB" w:rsidRPr="00C82F42">
        <w:t xml:space="preserve"> multi beneficiaries grants</w:t>
      </w:r>
      <w:r w:rsidR="00B65E35">
        <w:t>,</w:t>
      </w:r>
      <w:r w:rsidR="00CE5DDB" w:rsidRPr="00C82F42">
        <w:t xml:space="preserve"> </w:t>
      </w:r>
      <w:r w:rsidR="00CE5DDB" w:rsidRPr="00B65E35">
        <w:t xml:space="preserve">the coordinator of a consortium </w:t>
      </w:r>
      <w:r w:rsidR="002C4CF4" w:rsidRPr="00B65E35">
        <w:t xml:space="preserve">signs a declaration </w:t>
      </w:r>
      <w:r w:rsidR="00CE5DDB" w:rsidRPr="00B65E35">
        <w:t>on behalf of all applicants</w:t>
      </w:r>
      <w:r w:rsidR="001428D7" w:rsidRPr="00B65E35">
        <w:t xml:space="preserve">. The consortium members will have to sign a </w:t>
      </w:r>
      <w:r w:rsidR="001428D7" w:rsidRPr="00C82F42">
        <w:t>mandate</w:t>
      </w:r>
      <w:r w:rsidR="001428D7" w:rsidRPr="00B65E35">
        <w:t xml:space="preserve"> between the main applicant (coordinator) and each consortium member (partner/co-beneficiary) that will participate in the project</w:t>
      </w:r>
      <w:r w:rsidR="00AC7164">
        <w:t>.</w:t>
      </w:r>
      <w:bookmarkStart w:id="73" w:name="_GoBack"/>
      <w:bookmarkEnd w:id="73"/>
    </w:p>
    <w:p w14:paraId="05F33319" w14:textId="1F10307D" w:rsidR="001F7AA8" w:rsidRPr="00DB0E04" w:rsidRDefault="000D7F89" w:rsidP="00BC53D6">
      <w:pPr>
        <w:pStyle w:val="Heading1"/>
      </w:pPr>
      <w:bookmarkStart w:id="74" w:name="_Toc487211327"/>
      <w:r w:rsidRPr="00DB0E04">
        <w:t>Selection criteria</w:t>
      </w:r>
      <w:r w:rsidR="00F06704" w:rsidRPr="00C82F42">
        <w:rPr>
          <w:smallCaps w:val="0"/>
          <w:sz w:val="24"/>
          <w:vertAlign w:val="superscript"/>
          <w:lang w:eastAsia="en-US"/>
        </w:rPr>
        <w:footnoteReference w:id="12"/>
      </w:r>
      <w:bookmarkEnd w:id="74"/>
    </w:p>
    <w:p w14:paraId="05F3331B" w14:textId="77777777" w:rsidR="00C80B62" w:rsidRPr="002602F8" w:rsidRDefault="00CC07C9" w:rsidP="00DB0E04">
      <w:pPr>
        <w:pStyle w:val="Heading2"/>
      </w:pPr>
      <w:bookmarkStart w:id="75" w:name="_Toc487211328"/>
      <w:r w:rsidRPr="002602F8">
        <w:t>Financial capacity</w:t>
      </w:r>
      <w:r w:rsidR="00F06704" w:rsidRPr="002602F8">
        <w:rPr>
          <w:vertAlign w:val="superscript"/>
        </w:rPr>
        <w:footnoteReference w:id="13"/>
      </w:r>
      <w:bookmarkEnd w:id="75"/>
    </w:p>
    <w:p w14:paraId="05F3331F" w14:textId="77777777" w:rsidR="00544348" w:rsidRPr="004E5BDE" w:rsidRDefault="00392518" w:rsidP="00067BF2">
      <w:pPr>
        <w:pStyle w:val="Text2"/>
        <w:spacing w:after="120"/>
        <w:ind w:left="0"/>
        <w:rPr>
          <w:sz w:val="24"/>
          <w:szCs w:val="24"/>
        </w:rPr>
      </w:pPr>
      <w:r w:rsidRPr="004E5BDE">
        <w:rPr>
          <w:sz w:val="24"/>
          <w:szCs w:val="24"/>
        </w:rPr>
        <w:t xml:space="preserve">Applicants must have stable and sufficient sources of funding to maintain their activity throughout the </w:t>
      </w:r>
      <w:r w:rsidR="001141A1" w:rsidRPr="004E5BDE">
        <w:rPr>
          <w:sz w:val="24"/>
          <w:szCs w:val="24"/>
        </w:rPr>
        <w:t xml:space="preserve">duration of the grant </w:t>
      </w:r>
      <w:r w:rsidRPr="004E5BDE">
        <w:rPr>
          <w:sz w:val="24"/>
          <w:szCs w:val="24"/>
        </w:rPr>
        <w:t xml:space="preserve">and to participate in its funding. </w:t>
      </w:r>
      <w:r w:rsidR="00AA0FEF" w:rsidRPr="004E5BDE">
        <w:rPr>
          <w:sz w:val="24"/>
          <w:szCs w:val="24"/>
        </w:rPr>
        <w:t>The applicants' financial capacity will be assessed on the basis of the following supporting documents to be submitted with the application:</w:t>
      </w:r>
    </w:p>
    <w:p w14:paraId="05F33322" w14:textId="018C149B" w:rsidR="00AA0FEF" w:rsidRPr="004E5BDE" w:rsidRDefault="00AA0FEF" w:rsidP="00E56653">
      <w:pPr>
        <w:pStyle w:val="Text2"/>
        <w:numPr>
          <w:ilvl w:val="0"/>
          <w:numId w:val="20"/>
        </w:numPr>
        <w:tabs>
          <w:tab w:val="clear" w:pos="2160"/>
        </w:tabs>
        <w:spacing w:after="120"/>
        <w:rPr>
          <w:sz w:val="24"/>
          <w:szCs w:val="24"/>
        </w:rPr>
      </w:pPr>
      <w:r w:rsidRPr="004E5BDE">
        <w:rPr>
          <w:sz w:val="24"/>
          <w:szCs w:val="24"/>
        </w:rPr>
        <w:t>Grants ≥ EUR 60 000:</w:t>
      </w:r>
    </w:p>
    <w:p w14:paraId="05F33323" w14:textId="77777777" w:rsidR="00B7744F" w:rsidRPr="004E5BDE" w:rsidRDefault="00AA0FEF" w:rsidP="00E56653">
      <w:pPr>
        <w:pStyle w:val="Text2"/>
        <w:numPr>
          <w:ilvl w:val="0"/>
          <w:numId w:val="36"/>
        </w:numPr>
        <w:tabs>
          <w:tab w:val="clear" w:pos="2160"/>
        </w:tabs>
        <w:spacing w:after="120"/>
        <w:rPr>
          <w:sz w:val="24"/>
          <w:szCs w:val="24"/>
        </w:rPr>
      </w:pPr>
      <w:r w:rsidRPr="004E5BDE">
        <w:rPr>
          <w:sz w:val="24"/>
          <w:szCs w:val="24"/>
        </w:rPr>
        <w:t xml:space="preserve">a </w:t>
      </w:r>
      <w:r w:rsidRPr="00C82F42">
        <w:rPr>
          <w:b/>
          <w:sz w:val="24"/>
          <w:szCs w:val="24"/>
        </w:rPr>
        <w:t>declaration on their honour</w:t>
      </w:r>
      <w:r w:rsidRPr="004E5BDE">
        <w:rPr>
          <w:sz w:val="24"/>
          <w:szCs w:val="24"/>
        </w:rPr>
        <w:t xml:space="preserve"> and</w:t>
      </w:r>
    </w:p>
    <w:p w14:paraId="05F33324" w14:textId="77777777" w:rsidR="00544348" w:rsidRPr="004E5BDE" w:rsidRDefault="00544348" w:rsidP="00C82F42">
      <w:pPr>
        <w:pStyle w:val="Text2"/>
        <w:spacing w:after="120"/>
        <w:ind w:left="1418"/>
        <w:rPr>
          <w:sz w:val="24"/>
          <w:szCs w:val="24"/>
        </w:rPr>
      </w:pPr>
      <w:r w:rsidRPr="004E5BDE">
        <w:rPr>
          <w:sz w:val="24"/>
          <w:szCs w:val="24"/>
        </w:rPr>
        <w:t>EITHER</w:t>
      </w:r>
    </w:p>
    <w:p w14:paraId="05F33325" w14:textId="77777777" w:rsidR="008F44CD" w:rsidRPr="004E5BDE" w:rsidRDefault="008F44CD" w:rsidP="00E56653">
      <w:pPr>
        <w:pStyle w:val="Text2"/>
        <w:numPr>
          <w:ilvl w:val="0"/>
          <w:numId w:val="19"/>
        </w:numPr>
        <w:tabs>
          <w:tab w:val="clear" w:pos="2160"/>
        </w:tabs>
        <w:spacing w:after="120"/>
        <w:ind w:left="1428" w:hanging="357"/>
        <w:rPr>
          <w:sz w:val="24"/>
          <w:szCs w:val="24"/>
        </w:rPr>
      </w:pPr>
      <w:r w:rsidRPr="004E5BDE">
        <w:rPr>
          <w:sz w:val="24"/>
          <w:szCs w:val="24"/>
        </w:rPr>
        <w:t>the profit and loss account</w:t>
      </w:r>
      <w:r w:rsidR="00B7744F" w:rsidRPr="004E5BDE">
        <w:rPr>
          <w:sz w:val="24"/>
          <w:szCs w:val="24"/>
        </w:rPr>
        <w:t xml:space="preserve"> as well as</w:t>
      </w:r>
      <w:r w:rsidRPr="004E5BDE">
        <w:rPr>
          <w:sz w:val="24"/>
          <w:szCs w:val="24"/>
        </w:rPr>
        <w:t xml:space="preserve"> the balance sheet for the last financial year for which the accounts were closed</w:t>
      </w:r>
      <w:r w:rsidR="00544348" w:rsidRPr="004E5BDE">
        <w:rPr>
          <w:sz w:val="24"/>
          <w:szCs w:val="24"/>
        </w:rPr>
        <w:t>;</w:t>
      </w:r>
    </w:p>
    <w:p w14:paraId="05F33326" w14:textId="77777777" w:rsidR="00544348" w:rsidRPr="004E5BDE" w:rsidRDefault="00544348" w:rsidP="00E56653">
      <w:pPr>
        <w:pStyle w:val="Text2"/>
        <w:numPr>
          <w:ilvl w:val="0"/>
          <w:numId w:val="19"/>
        </w:numPr>
        <w:tabs>
          <w:tab w:val="clear" w:pos="2160"/>
        </w:tabs>
        <w:spacing w:after="120"/>
        <w:ind w:left="1434"/>
        <w:rPr>
          <w:sz w:val="24"/>
          <w:szCs w:val="24"/>
        </w:rPr>
      </w:pPr>
      <w:r w:rsidRPr="004E5BDE">
        <w:rPr>
          <w:sz w:val="24"/>
          <w:szCs w:val="24"/>
        </w:rPr>
        <w:t>for newly created entities</w:t>
      </w:r>
      <w:r w:rsidR="00B7744F" w:rsidRPr="004E5BDE">
        <w:rPr>
          <w:sz w:val="24"/>
          <w:szCs w:val="24"/>
        </w:rPr>
        <w:t>:</w:t>
      </w:r>
      <w:r w:rsidRPr="004E5BDE">
        <w:rPr>
          <w:sz w:val="24"/>
          <w:szCs w:val="24"/>
        </w:rPr>
        <w:t xml:space="preserve"> the business plan might replace the above documents</w:t>
      </w:r>
      <w:r w:rsidR="004C4290" w:rsidRPr="004E5BDE">
        <w:rPr>
          <w:sz w:val="24"/>
          <w:szCs w:val="24"/>
        </w:rPr>
        <w:t>;</w:t>
      </w:r>
    </w:p>
    <w:p w14:paraId="05F33327" w14:textId="77777777" w:rsidR="00544348" w:rsidRPr="004E5BDE" w:rsidRDefault="00544348" w:rsidP="00C82F42">
      <w:pPr>
        <w:pStyle w:val="Text2"/>
        <w:tabs>
          <w:tab w:val="clear" w:pos="2160"/>
        </w:tabs>
        <w:spacing w:after="120"/>
        <w:ind w:left="1418"/>
        <w:rPr>
          <w:sz w:val="24"/>
          <w:szCs w:val="24"/>
        </w:rPr>
      </w:pPr>
      <w:r w:rsidRPr="004E5BDE">
        <w:rPr>
          <w:sz w:val="24"/>
          <w:szCs w:val="24"/>
        </w:rPr>
        <w:t>OR</w:t>
      </w:r>
    </w:p>
    <w:p w14:paraId="05F33328" w14:textId="0107D587" w:rsidR="00544348" w:rsidRPr="00D07A97" w:rsidRDefault="00544348" w:rsidP="00E56653">
      <w:pPr>
        <w:pStyle w:val="Text2"/>
        <w:numPr>
          <w:ilvl w:val="0"/>
          <w:numId w:val="19"/>
        </w:numPr>
        <w:tabs>
          <w:tab w:val="clear" w:pos="2160"/>
        </w:tabs>
        <w:spacing w:after="120"/>
        <w:ind w:left="1428" w:hanging="357"/>
        <w:rPr>
          <w:sz w:val="24"/>
          <w:szCs w:val="24"/>
        </w:rPr>
      </w:pPr>
      <w:proofErr w:type="gramStart"/>
      <w:r w:rsidRPr="00D07A97">
        <w:rPr>
          <w:sz w:val="24"/>
          <w:szCs w:val="24"/>
        </w:rPr>
        <w:lastRenderedPageBreak/>
        <w:t>the</w:t>
      </w:r>
      <w:proofErr w:type="gramEnd"/>
      <w:r w:rsidRPr="00D07A97">
        <w:rPr>
          <w:sz w:val="24"/>
          <w:szCs w:val="24"/>
        </w:rPr>
        <w:t xml:space="preserve"> </w:t>
      </w:r>
      <w:r w:rsidR="00E470D3" w:rsidRPr="00D07A97">
        <w:rPr>
          <w:b/>
          <w:sz w:val="24"/>
          <w:szCs w:val="24"/>
        </w:rPr>
        <w:t>Financial Capacity Form</w:t>
      </w:r>
      <w:r w:rsidR="00E470D3" w:rsidRPr="00D07A97">
        <w:rPr>
          <w:sz w:val="24"/>
          <w:szCs w:val="24"/>
        </w:rPr>
        <w:t xml:space="preserve"> in </w:t>
      </w:r>
      <w:r w:rsidR="00A6216B" w:rsidRPr="00D07A97">
        <w:rPr>
          <w:sz w:val="24"/>
          <w:szCs w:val="24"/>
        </w:rPr>
        <w:t>excel</w:t>
      </w:r>
      <w:r w:rsidR="00E470D3" w:rsidRPr="00D07A97">
        <w:rPr>
          <w:sz w:val="24"/>
          <w:szCs w:val="24"/>
        </w:rPr>
        <w:t xml:space="preserve"> format, </w:t>
      </w:r>
      <w:r w:rsidRPr="00D07A97">
        <w:rPr>
          <w:sz w:val="24"/>
          <w:szCs w:val="24"/>
        </w:rPr>
        <w:t>filled in with the relevant statutory accounting figures, in order to calculate the ratios as detailed in the form.</w:t>
      </w:r>
    </w:p>
    <w:p w14:paraId="05F33329" w14:textId="5CF7A5CC" w:rsidR="00CF4E3A" w:rsidRPr="004E5BDE" w:rsidRDefault="00AA0FEF" w:rsidP="00E56653">
      <w:pPr>
        <w:pStyle w:val="Text2"/>
        <w:numPr>
          <w:ilvl w:val="0"/>
          <w:numId w:val="20"/>
        </w:numPr>
        <w:tabs>
          <w:tab w:val="clear" w:pos="2160"/>
        </w:tabs>
        <w:spacing w:after="120"/>
        <w:rPr>
          <w:sz w:val="24"/>
          <w:szCs w:val="24"/>
        </w:rPr>
      </w:pPr>
      <w:r w:rsidRPr="004E5BDE">
        <w:rPr>
          <w:sz w:val="24"/>
          <w:szCs w:val="24"/>
        </w:rPr>
        <w:t>Grants for an action ≥ EUR 750 000</w:t>
      </w:r>
      <w:r w:rsidR="00CF4E3A" w:rsidRPr="004E5BDE">
        <w:rPr>
          <w:sz w:val="24"/>
          <w:szCs w:val="24"/>
        </w:rPr>
        <w:t>:</w:t>
      </w:r>
    </w:p>
    <w:p w14:paraId="35103FD9" w14:textId="70442E5E" w:rsidR="00A6216B" w:rsidRDefault="002C501C" w:rsidP="00E56653">
      <w:pPr>
        <w:pStyle w:val="Text2"/>
        <w:numPr>
          <w:ilvl w:val="0"/>
          <w:numId w:val="37"/>
        </w:numPr>
        <w:tabs>
          <w:tab w:val="clear" w:pos="2160"/>
        </w:tabs>
        <w:spacing w:after="120"/>
        <w:ind w:left="1418"/>
        <w:rPr>
          <w:sz w:val="24"/>
          <w:szCs w:val="24"/>
        </w:rPr>
      </w:pPr>
      <w:r>
        <w:rPr>
          <w:sz w:val="24"/>
          <w:szCs w:val="24"/>
        </w:rPr>
        <w:t xml:space="preserve">the information and </w:t>
      </w:r>
      <w:r w:rsidR="00CF4E3A" w:rsidRPr="004E5BDE">
        <w:rPr>
          <w:sz w:val="24"/>
          <w:szCs w:val="24"/>
        </w:rPr>
        <w:t>supporting documents mentioned</w:t>
      </w:r>
      <w:r w:rsidR="00801F2F" w:rsidRPr="004E5BDE">
        <w:rPr>
          <w:sz w:val="24"/>
          <w:szCs w:val="24"/>
        </w:rPr>
        <w:t xml:space="preserve"> </w:t>
      </w:r>
      <w:r>
        <w:rPr>
          <w:sz w:val="24"/>
          <w:szCs w:val="24"/>
        </w:rPr>
        <w:t xml:space="preserve">in point </w:t>
      </w:r>
      <w:r w:rsidR="004D37FE">
        <w:rPr>
          <w:sz w:val="24"/>
          <w:szCs w:val="24"/>
        </w:rPr>
        <w:t>a</w:t>
      </w:r>
      <w:r>
        <w:rPr>
          <w:sz w:val="24"/>
          <w:szCs w:val="24"/>
        </w:rPr>
        <w:t>) above</w:t>
      </w:r>
    </w:p>
    <w:p w14:paraId="05F3332A" w14:textId="5EC64192" w:rsidR="00AA0FEF" w:rsidRPr="004E5BDE" w:rsidRDefault="00A6216B" w:rsidP="00C82F42">
      <w:pPr>
        <w:pStyle w:val="Text2"/>
        <w:tabs>
          <w:tab w:val="clear" w:pos="2160"/>
        </w:tabs>
        <w:spacing w:after="120"/>
        <w:ind w:left="1418"/>
        <w:rPr>
          <w:sz w:val="24"/>
          <w:szCs w:val="24"/>
        </w:rPr>
      </w:pPr>
      <w:r>
        <w:rPr>
          <w:sz w:val="24"/>
          <w:szCs w:val="24"/>
        </w:rPr>
        <w:t>AND</w:t>
      </w:r>
      <w:r w:rsidR="00F75819" w:rsidRPr="004E5BDE">
        <w:rPr>
          <w:sz w:val="24"/>
          <w:szCs w:val="24"/>
        </w:rPr>
        <w:t xml:space="preserve"> </w:t>
      </w:r>
      <w:r w:rsidR="00CF4E3A" w:rsidRPr="004E5BDE">
        <w:rPr>
          <w:sz w:val="24"/>
          <w:szCs w:val="24"/>
        </w:rPr>
        <w:t xml:space="preserve"> </w:t>
      </w:r>
    </w:p>
    <w:p w14:paraId="4A596C37" w14:textId="55B01123" w:rsidR="00007636" w:rsidRDefault="00AA0FEF" w:rsidP="00E56653">
      <w:pPr>
        <w:pStyle w:val="Text2"/>
        <w:numPr>
          <w:ilvl w:val="0"/>
          <w:numId w:val="19"/>
        </w:numPr>
        <w:tabs>
          <w:tab w:val="clear" w:pos="2160"/>
        </w:tabs>
        <w:spacing w:after="120"/>
        <w:ind w:left="1418"/>
        <w:rPr>
          <w:sz w:val="24"/>
          <w:szCs w:val="24"/>
        </w:rPr>
      </w:pPr>
      <w:proofErr w:type="gramStart"/>
      <w:r w:rsidRPr="004E5BDE">
        <w:rPr>
          <w:b/>
          <w:sz w:val="24"/>
          <w:szCs w:val="24"/>
        </w:rPr>
        <w:t>an</w:t>
      </w:r>
      <w:proofErr w:type="gramEnd"/>
      <w:r w:rsidRPr="004E5BDE">
        <w:rPr>
          <w:b/>
          <w:sz w:val="24"/>
          <w:szCs w:val="24"/>
        </w:rPr>
        <w:t xml:space="preserve"> audit report</w:t>
      </w:r>
      <w:r w:rsidRPr="004E5BDE">
        <w:rPr>
          <w:sz w:val="24"/>
          <w:szCs w:val="24"/>
        </w:rPr>
        <w:t xml:space="preserve"> produced by an approved external auditor certify</w:t>
      </w:r>
      <w:r w:rsidR="00D93377" w:rsidRPr="004E5BDE">
        <w:rPr>
          <w:sz w:val="24"/>
          <w:szCs w:val="24"/>
        </w:rPr>
        <w:t>ing</w:t>
      </w:r>
      <w:r w:rsidRPr="004E5BDE">
        <w:rPr>
          <w:sz w:val="24"/>
          <w:szCs w:val="24"/>
        </w:rPr>
        <w:t xml:space="preserve"> the accounts for the last financial year available.</w:t>
      </w:r>
      <w:r w:rsidR="00007636">
        <w:rPr>
          <w:sz w:val="24"/>
          <w:szCs w:val="24"/>
        </w:rPr>
        <w:t xml:space="preserve"> </w:t>
      </w:r>
    </w:p>
    <w:p w14:paraId="05F3332B" w14:textId="5E8E4FBE" w:rsidR="00AA0FEF" w:rsidRPr="004E5BDE" w:rsidRDefault="009C7FC2" w:rsidP="00C82F42">
      <w:pPr>
        <w:pStyle w:val="Text2"/>
        <w:tabs>
          <w:tab w:val="clear" w:pos="2160"/>
        </w:tabs>
        <w:spacing w:after="120"/>
        <w:ind w:left="0"/>
        <w:rPr>
          <w:sz w:val="24"/>
          <w:szCs w:val="24"/>
        </w:rPr>
      </w:pPr>
      <w:r w:rsidRPr="004E5BDE">
        <w:rPr>
          <w:sz w:val="24"/>
          <w:szCs w:val="24"/>
        </w:rPr>
        <w:t xml:space="preserve">In the event of an application grouping several </w:t>
      </w:r>
      <w:r w:rsidR="00C20D32" w:rsidRPr="004E5BDE">
        <w:rPr>
          <w:sz w:val="24"/>
          <w:szCs w:val="24"/>
        </w:rPr>
        <w:t xml:space="preserve">applicants </w:t>
      </w:r>
      <w:r w:rsidRPr="004E5BDE">
        <w:rPr>
          <w:sz w:val="24"/>
          <w:szCs w:val="24"/>
        </w:rPr>
        <w:t xml:space="preserve">(consortium), the above thresholds apply </w:t>
      </w:r>
      <w:r w:rsidR="00FB4777" w:rsidRPr="004E5BDE">
        <w:rPr>
          <w:sz w:val="24"/>
          <w:szCs w:val="24"/>
        </w:rPr>
        <w:t xml:space="preserve">to each </w:t>
      </w:r>
      <w:r w:rsidR="00C20D32" w:rsidRPr="004E5BDE">
        <w:rPr>
          <w:sz w:val="24"/>
          <w:szCs w:val="24"/>
        </w:rPr>
        <w:t>applicant.</w:t>
      </w:r>
    </w:p>
    <w:p w14:paraId="05F3332F" w14:textId="6223519F" w:rsidR="00D22642" w:rsidRPr="004E5BDE" w:rsidRDefault="00067BF2" w:rsidP="008C0F8C">
      <w:pPr>
        <w:pStyle w:val="Text2"/>
        <w:tabs>
          <w:tab w:val="clear" w:pos="2160"/>
        </w:tabs>
        <w:spacing w:before="120" w:after="120"/>
        <w:ind w:left="0"/>
        <w:rPr>
          <w:sz w:val="24"/>
          <w:szCs w:val="24"/>
        </w:rPr>
      </w:pPr>
      <w:r w:rsidRPr="004E5BDE">
        <w:rPr>
          <w:sz w:val="24"/>
          <w:szCs w:val="24"/>
        </w:rPr>
        <w:t>On the basis of the documents submitted, if the R</w:t>
      </w:r>
      <w:r w:rsidR="00A94072">
        <w:rPr>
          <w:sz w:val="24"/>
          <w:szCs w:val="24"/>
        </w:rPr>
        <w:t xml:space="preserve">epresentative </w:t>
      </w:r>
      <w:r w:rsidRPr="004E5BDE">
        <w:rPr>
          <w:sz w:val="24"/>
          <w:szCs w:val="24"/>
        </w:rPr>
        <w:t>A</w:t>
      </w:r>
      <w:r w:rsidR="00A94072">
        <w:rPr>
          <w:sz w:val="24"/>
          <w:szCs w:val="24"/>
        </w:rPr>
        <w:t xml:space="preserve">uthorising </w:t>
      </w:r>
      <w:r w:rsidRPr="004E5BDE">
        <w:rPr>
          <w:sz w:val="24"/>
          <w:szCs w:val="24"/>
        </w:rPr>
        <w:t>O</w:t>
      </w:r>
      <w:r w:rsidR="00A94072">
        <w:rPr>
          <w:sz w:val="24"/>
          <w:szCs w:val="24"/>
        </w:rPr>
        <w:t>fficer (RAO)</w:t>
      </w:r>
      <w:r w:rsidRPr="004E5BDE">
        <w:rPr>
          <w:sz w:val="24"/>
          <w:szCs w:val="24"/>
        </w:rPr>
        <w:t xml:space="preserve"> considers that financial capacity is </w:t>
      </w:r>
      <w:r w:rsidR="008E6514">
        <w:rPr>
          <w:sz w:val="24"/>
          <w:szCs w:val="24"/>
        </w:rPr>
        <w:t>weak</w:t>
      </w:r>
      <w:r w:rsidRPr="004E5BDE">
        <w:rPr>
          <w:sz w:val="24"/>
          <w:szCs w:val="24"/>
        </w:rPr>
        <w:t xml:space="preserve">, </w:t>
      </w:r>
      <w:r w:rsidR="00AC0EC8" w:rsidRPr="004E5BDE">
        <w:rPr>
          <w:sz w:val="24"/>
          <w:szCs w:val="24"/>
        </w:rPr>
        <w:t>s/</w:t>
      </w:r>
      <w:r w:rsidRPr="004E5BDE">
        <w:rPr>
          <w:sz w:val="24"/>
          <w:szCs w:val="24"/>
        </w:rPr>
        <w:t>he may:</w:t>
      </w:r>
    </w:p>
    <w:p w14:paraId="05F33330" w14:textId="77777777" w:rsidR="00067BF2" w:rsidRPr="004E5BDE" w:rsidRDefault="00067BF2" w:rsidP="00E56653">
      <w:pPr>
        <w:pStyle w:val="Text2"/>
        <w:numPr>
          <w:ilvl w:val="0"/>
          <w:numId w:val="38"/>
        </w:numPr>
        <w:tabs>
          <w:tab w:val="clear" w:pos="2160"/>
        </w:tabs>
        <w:spacing w:after="120"/>
        <w:rPr>
          <w:sz w:val="24"/>
          <w:szCs w:val="24"/>
        </w:rPr>
      </w:pPr>
      <w:r w:rsidRPr="004E5BDE">
        <w:rPr>
          <w:sz w:val="24"/>
          <w:szCs w:val="24"/>
        </w:rPr>
        <w:t>request further information;</w:t>
      </w:r>
    </w:p>
    <w:p w14:paraId="05F33331" w14:textId="77777777" w:rsidR="00067BF2" w:rsidRPr="004E5BDE" w:rsidRDefault="008E6514" w:rsidP="00E56653">
      <w:pPr>
        <w:pStyle w:val="Text2"/>
        <w:numPr>
          <w:ilvl w:val="0"/>
          <w:numId w:val="38"/>
        </w:numPr>
        <w:tabs>
          <w:tab w:val="clear" w:pos="2160"/>
        </w:tabs>
        <w:spacing w:after="120"/>
        <w:rPr>
          <w:sz w:val="24"/>
          <w:szCs w:val="24"/>
        </w:rPr>
      </w:pPr>
      <w:r>
        <w:rPr>
          <w:sz w:val="24"/>
          <w:szCs w:val="24"/>
        </w:rPr>
        <w:t xml:space="preserve">decide not to give </w:t>
      </w:r>
      <w:r w:rsidR="00067BF2" w:rsidRPr="004E5BDE">
        <w:rPr>
          <w:sz w:val="24"/>
          <w:szCs w:val="24"/>
        </w:rPr>
        <w:t xml:space="preserve"> pre</w:t>
      </w:r>
      <w:r w:rsidR="008C4755" w:rsidRPr="004E5BDE">
        <w:rPr>
          <w:sz w:val="24"/>
          <w:szCs w:val="24"/>
        </w:rPr>
        <w:t>-</w:t>
      </w:r>
      <w:r w:rsidR="00067BF2" w:rsidRPr="004E5BDE">
        <w:rPr>
          <w:sz w:val="24"/>
          <w:szCs w:val="24"/>
        </w:rPr>
        <w:t>financing;</w:t>
      </w:r>
    </w:p>
    <w:p w14:paraId="05F33332" w14:textId="77777777" w:rsidR="00067BF2" w:rsidRPr="004E5BDE" w:rsidRDefault="009061DF" w:rsidP="00E56653">
      <w:pPr>
        <w:pStyle w:val="Text2"/>
        <w:numPr>
          <w:ilvl w:val="0"/>
          <w:numId w:val="38"/>
        </w:numPr>
        <w:tabs>
          <w:tab w:val="clear" w:pos="2160"/>
        </w:tabs>
        <w:spacing w:after="120"/>
        <w:rPr>
          <w:sz w:val="24"/>
          <w:szCs w:val="24"/>
        </w:rPr>
      </w:pPr>
      <w:r>
        <w:rPr>
          <w:sz w:val="24"/>
          <w:szCs w:val="24"/>
        </w:rPr>
        <w:t xml:space="preserve">decide to give </w:t>
      </w:r>
      <w:r w:rsidR="00067BF2" w:rsidRPr="004E5BDE">
        <w:rPr>
          <w:sz w:val="24"/>
          <w:szCs w:val="24"/>
        </w:rPr>
        <w:t xml:space="preserve"> pre</w:t>
      </w:r>
      <w:r w:rsidR="008C4755" w:rsidRPr="004E5BDE">
        <w:rPr>
          <w:sz w:val="24"/>
          <w:szCs w:val="24"/>
        </w:rPr>
        <w:t>-</w:t>
      </w:r>
      <w:r w:rsidR="00067BF2" w:rsidRPr="004E5BDE">
        <w:rPr>
          <w:sz w:val="24"/>
          <w:szCs w:val="24"/>
        </w:rPr>
        <w:t>financing paid in instalments;</w:t>
      </w:r>
    </w:p>
    <w:p w14:paraId="05F33333" w14:textId="77777777" w:rsidR="008C4755" w:rsidRPr="004E5BDE" w:rsidRDefault="009061DF" w:rsidP="00E56653">
      <w:pPr>
        <w:pStyle w:val="Text2"/>
        <w:numPr>
          <w:ilvl w:val="0"/>
          <w:numId w:val="38"/>
        </w:numPr>
        <w:tabs>
          <w:tab w:val="clear" w:pos="2160"/>
        </w:tabs>
        <w:spacing w:after="120"/>
        <w:rPr>
          <w:sz w:val="24"/>
          <w:szCs w:val="24"/>
        </w:rPr>
      </w:pPr>
      <w:r>
        <w:rPr>
          <w:sz w:val="24"/>
          <w:szCs w:val="24"/>
        </w:rPr>
        <w:t xml:space="preserve">decide to give </w:t>
      </w:r>
      <w:r w:rsidR="008C4755" w:rsidRPr="004E5BDE">
        <w:rPr>
          <w:sz w:val="24"/>
          <w:szCs w:val="24"/>
        </w:rPr>
        <w:t xml:space="preserve"> pre-financing covered by a </w:t>
      </w:r>
      <w:r w:rsidR="00D66780" w:rsidRPr="004E5BDE">
        <w:rPr>
          <w:sz w:val="24"/>
          <w:szCs w:val="24"/>
        </w:rPr>
        <w:t>bank guarantee</w:t>
      </w:r>
      <w:r w:rsidR="00F146B5" w:rsidRPr="004E5BDE">
        <w:rPr>
          <w:sz w:val="24"/>
          <w:szCs w:val="24"/>
        </w:rPr>
        <w:t xml:space="preserve"> (see section 11.4 below)</w:t>
      </w:r>
      <w:r w:rsidR="00D66780" w:rsidRPr="004E5BDE">
        <w:rPr>
          <w:sz w:val="24"/>
          <w:szCs w:val="24"/>
        </w:rPr>
        <w:t>;</w:t>
      </w:r>
    </w:p>
    <w:p w14:paraId="05F33334" w14:textId="6C2EC847" w:rsidR="00D66780" w:rsidRDefault="00D66780" w:rsidP="00E56653">
      <w:pPr>
        <w:pStyle w:val="Text2"/>
        <w:numPr>
          <w:ilvl w:val="0"/>
          <w:numId w:val="38"/>
        </w:numPr>
        <w:tabs>
          <w:tab w:val="clear" w:pos="2160"/>
        </w:tabs>
        <w:spacing w:after="120"/>
        <w:rPr>
          <w:sz w:val="24"/>
          <w:szCs w:val="24"/>
        </w:rPr>
      </w:pPr>
      <w:proofErr w:type="gramStart"/>
      <w:r w:rsidRPr="004E5BDE">
        <w:rPr>
          <w:sz w:val="24"/>
          <w:szCs w:val="24"/>
        </w:rPr>
        <w:t>where</w:t>
      </w:r>
      <w:proofErr w:type="gramEnd"/>
      <w:r w:rsidRPr="004E5BDE">
        <w:rPr>
          <w:sz w:val="24"/>
          <w:szCs w:val="24"/>
        </w:rPr>
        <w:t xml:space="preserve"> applicable, require the joint and several financial liability of all the co-beneficiaries</w:t>
      </w:r>
      <w:r w:rsidR="009061DF">
        <w:rPr>
          <w:sz w:val="24"/>
          <w:szCs w:val="24"/>
        </w:rPr>
        <w:t>.</w:t>
      </w:r>
    </w:p>
    <w:p w14:paraId="05F33335" w14:textId="77777777" w:rsidR="009061DF" w:rsidRPr="004E5BDE" w:rsidRDefault="009061DF" w:rsidP="002602F8">
      <w:pPr>
        <w:pStyle w:val="Text2"/>
        <w:tabs>
          <w:tab w:val="clear" w:pos="2160"/>
        </w:tabs>
        <w:spacing w:after="120"/>
        <w:ind w:left="0"/>
        <w:rPr>
          <w:sz w:val="24"/>
          <w:szCs w:val="24"/>
        </w:rPr>
      </w:pPr>
      <w:r>
        <w:rPr>
          <w:sz w:val="24"/>
          <w:szCs w:val="24"/>
        </w:rPr>
        <w:t>If the RAO considered that the financial capacity is insufficient s/he will reject the application.</w:t>
      </w:r>
      <w:r w:rsidRPr="004E5BDE" w:rsidDel="009061DF">
        <w:rPr>
          <w:sz w:val="24"/>
          <w:szCs w:val="24"/>
        </w:rPr>
        <w:t xml:space="preserve"> </w:t>
      </w:r>
    </w:p>
    <w:p w14:paraId="05F33336" w14:textId="77777777" w:rsidR="00D7768E" w:rsidRPr="002602F8" w:rsidRDefault="00D7768E" w:rsidP="00DB0E04">
      <w:pPr>
        <w:pStyle w:val="Heading2"/>
      </w:pPr>
      <w:bookmarkStart w:id="76" w:name="_Toc487211329"/>
      <w:r w:rsidRPr="002602F8">
        <w:t>Operational capacity</w:t>
      </w:r>
      <w:r w:rsidRPr="002602F8">
        <w:rPr>
          <w:vertAlign w:val="superscript"/>
        </w:rPr>
        <w:footnoteReference w:id="14"/>
      </w:r>
      <w:bookmarkEnd w:id="76"/>
    </w:p>
    <w:p w14:paraId="05F33339" w14:textId="5F478BEE" w:rsidR="00AD770D" w:rsidRPr="004E5BDE" w:rsidRDefault="00AD770D" w:rsidP="00C82F42">
      <w:pPr>
        <w:pStyle w:val="Text2"/>
        <w:spacing w:after="120"/>
        <w:ind w:left="0"/>
        <w:rPr>
          <w:iCs/>
          <w:sz w:val="24"/>
          <w:szCs w:val="24"/>
        </w:rPr>
      </w:pPr>
      <w:r w:rsidRPr="004E5BDE">
        <w:rPr>
          <w:iCs/>
          <w:sz w:val="24"/>
          <w:szCs w:val="24"/>
        </w:rPr>
        <w:t xml:space="preserve">Applicants must have the professional competencies as well as appropriate qualifications necessary to complete the proposed action. In this respect, applicants have to submit a declaration on their honour, </w:t>
      </w:r>
      <w:r w:rsidR="000207FE" w:rsidRPr="004E5BDE">
        <w:rPr>
          <w:iCs/>
          <w:sz w:val="24"/>
          <w:szCs w:val="24"/>
        </w:rPr>
        <w:t xml:space="preserve">and </w:t>
      </w:r>
      <w:r w:rsidRPr="004E5BDE">
        <w:rPr>
          <w:iCs/>
          <w:sz w:val="24"/>
          <w:szCs w:val="24"/>
        </w:rPr>
        <w:t>the following supporting documents</w:t>
      </w:r>
      <w:r w:rsidRPr="00C82F42">
        <w:rPr>
          <w:sz w:val="24"/>
          <w:szCs w:val="24"/>
        </w:rPr>
        <w:t>:</w:t>
      </w:r>
    </w:p>
    <w:p w14:paraId="05F3333A" w14:textId="77777777" w:rsidR="00BF69B0" w:rsidRPr="004E5BDE" w:rsidRDefault="00BF69B0" w:rsidP="00E56653">
      <w:pPr>
        <w:pStyle w:val="Text2"/>
        <w:numPr>
          <w:ilvl w:val="0"/>
          <w:numId w:val="39"/>
        </w:numPr>
        <w:tabs>
          <w:tab w:val="clear" w:pos="2160"/>
        </w:tabs>
        <w:spacing w:after="120"/>
        <w:rPr>
          <w:sz w:val="24"/>
          <w:szCs w:val="24"/>
        </w:rPr>
      </w:pPr>
      <w:r w:rsidRPr="004E5BDE">
        <w:rPr>
          <w:sz w:val="24"/>
          <w:szCs w:val="24"/>
        </w:rPr>
        <w:t>curriculum vitae or description of the profile of the people primarily responsible for managing and implementing the operation (accompanied where appropriate, like in the field of research and education, by a list of relevant publications);</w:t>
      </w:r>
    </w:p>
    <w:p w14:paraId="05F3333B" w14:textId="77777777" w:rsidR="00BF69B0" w:rsidRPr="004E5BDE" w:rsidRDefault="00BF69B0" w:rsidP="00E56653">
      <w:pPr>
        <w:pStyle w:val="Text2"/>
        <w:numPr>
          <w:ilvl w:val="0"/>
          <w:numId w:val="39"/>
        </w:numPr>
        <w:tabs>
          <w:tab w:val="clear" w:pos="2160"/>
        </w:tabs>
        <w:spacing w:after="120"/>
        <w:rPr>
          <w:sz w:val="24"/>
          <w:szCs w:val="24"/>
        </w:rPr>
      </w:pPr>
      <w:r w:rsidRPr="004E5BDE">
        <w:rPr>
          <w:sz w:val="24"/>
          <w:szCs w:val="24"/>
        </w:rPr>
        <w:t>the organisation</w:t>
      </w:r>
      <w:r w:rsidR="00824FD1" w:rsidRPr="004E5BDE">
        <w:rPr>
          <w:sz w:val="24"/>
          <w:szCs w:val="24"/>
        </w:rPr>
        <w:t>'</w:t>
      </w:r>
      <w:r w:rsidRPr="004E5BDE">
        <w:rPr>
          <w:sz w:val="24"/>
          <w:szCs w:val="24"/>
        </w:rPr>
        <w:t xml:space="preserve">s activity reports; </w:t>
      </w:r>
    </w:p>
    <w:p w14:paraId="05F3333C" w14:textId="77777777" w:rsidR="00BF69B0" w:rsidRPr="004E5BDE" w:rsidRDefault="00BF69B0" w:rsidP="00E56653">
      <w:pPr>
        <w:pStyle w:val="Text2"/>
        <w:numPr>
          <w:ilvl w:val="0"/>
          <w:numId w:val="39"/>
        </w:numPr>
        <w:tabs>
          <w:tab w:val="clear" w:pos="2160"/>
        </w:tabs>
        <w:spacing w:after="120"/>
        <w:rPr>
          <w:sz w:val="24"/>
          <w:szCs w:val="24"/>
        </w:rPr>
      </w:pPr>
      <w:r w:rsidRPr="004E5BDE">
        <w:rPr>
          <w:sz w:val="24"/>
          <w:szCs w:val="24"/>
        </w:rPr>
        <w:t>an exhaustive lists of previous projects and activities performed and connected to the policy field of a given call or to the actions to be carried out;</w:t>
      </w:r>
    </w:p>
    <w:p w14:paraId="05F3333E" w14:textId="77777777" w:rsidR="00BF69B0" w:rsidRPr="004E5BDE" w:rsidRDefault="00BF69B0" w:rsidP="00E56653">
      <w:pPr>
        <w:pStyle w:val="Text2"/>
        <w:numPr>
          <w:ilvl w:val="0"/>
          <w:numId w:val="39"/>
        </w:numPr>
        <w:tabs>
          <w:tab w:val="clear" w:pos="2160"/>
        </w:tabs>
        <w:spacing w:after="120"/>
        <w:rPr>
          <w:sz w:val="24"/>
          <w:szCs w:val="24"/>
        </w:rPr>
      </w:pPr>
      <w:proofErr w:type="gramStart"/>
      <w:r w:rsidRPr="004E5BDE">
        <w:rPr>
          <w:sz w:val="24"/>
          <w:szCs w:val="24"/>
        </w:rPr>
        <w:t>an</w:t>
      </w:r>
      <w:proofErr w:type="gramEnd"/>
      <w:r w:rsidRPr="004E5BDE">
        <w:rPr>
          <w:sz w:val="24"/>
          <w:szCs w:val="24"/>
        </w:rPr>
        <w:t xml:space="preserve"> inventory of natural or economic resources involved in the project</w:t>
      </w:r>
      <w:r w:rsidR="00A93637" w:rsidRPr="004E5BDE">
        <w:rPr>
          <w:sz w:val="24"/>
          <w:szCs w:val="24"/>
        </w:rPr>
        <w:t>.</w:t>
      </w:r>
    </w:p>
    <w:p w14:paraId="51F5C2D1" w14:textId="38A8A48D" w:rsidR="00D129D8" w:rsidRDefault="00D129D8" w:rsidP="00C82F42">
      <w:pPr>
        <w:pStyle w:val="CommentText"/>
        <w:spacing w:after="120"/>
        <w:rPr>
          <w:color w:val="0000FF"/>
          <w:sz w:val="24"/>
          <w:lang w:eastAsia="en-GB"/>
        </w:rPr>
      </w:pPr>
      <w:r w:rsidRPr="005414C6">
        <w:rPr>
          <w:color w:val="000000"/>
          <w:sz w:val="24"/>
          <w:lang w:eastAsia="en-GB"/>
        </w:rPr>
        <w:t>A standard m</w:t>
      </w:r>
      <w:r>
        <w:rPr>
          <w:color w:val="000000"/>
          <w:sz w:val="24"/>
          <w:lang w:eastAsia="en-GB"/>
        </w:rPr>
        <w:t xml:space="preserve">odel for the curriculum vitae (CV) can be easily downloaded from the following webpage: </w:t>
      </w:r>
      <w:hyperlink r:id="rId16" w:history="1">
        <w:r w:rsidRPr="00C735B4">
          <w:rPr>
            <w:rStyle w:val="Hyperlink"/>
            <w:sz w:val="24"/>
            <w:lang w:eastAsia="en-GB"/>
          </w:rPr>
          <w:t>http://europass.cedefop.europa.eu/en/documents/curriculum-vitae</w:t>
        </w:r>
      </w:hyperlink>
      <w:r w:rsidRPr="00C735B4">
        <w:rPr>
          <w:color w:val="0000FF"/>
          <w:sz w:val="24"/>
          <w:lang w:eastAsia="en-GB"/>
        </w:rPr>
        <w:t xml:space="preserve">. </w:t>
      </w:r>
    </w:p>
    <w:p w14:paraId="5C3FB293" w14:textId="2AB9E677" w:rsidR="00D129D8" w:rsidRDefault="00D129D8" w:rsidP="00C82F42">
      <w:pPr>
        <w:pStyle w:val="CommentText"/>
        <w:rPr>
          <w:sz w:val="24"/>
          <w:lang w:eastAsia="en-GB"/>
        </w:rPr>
      </w:pPr>
      <w:r w:rsidRPr="00A5740C">
        <w:rPr>
          <w:sz w:val="24"/>
          <w:lang w:eastAsia="en-GB"/>
        </w:rPr>
        <w:t xml:space="preserve">If, during the lifetime of the project, the proposed team should be adapted, the </w:t>
      </w:r>
      <w:r w:rsidRPr="00C733B0">
        <w:rPr>
          <w:b/>
          <w:sz w:val="24"/>
          <w:lang w:eastAsia="en-GB"/>
        </w:rPr>
        <w:t>CVs of new team members</w:t>
      </w:r>
      <w:r w:rsidRPr="00A5740C">
        <w:rPr>
          <w:sz w:val="24"/>
          <w:lang w:eastAsia="en-GB"/>
        </w:rPr>
        <w:t xml:space="preserve"> shall be submitted to the Commission before they start working for the project.</w:t>
      </w:r>
    </w:p>
    <w:p w14:paraId="6234C379" w14:textId="788E1C57" w:rsidR="00E53592" w:rsidRDefault="00E53592" w:rsidP="00E53592">
      <w:pPr>
        <w:pStyle w:val="CommentText"/>
        <w:rPr>
          <w:sz w:val="24"/>
          <w:lang w:eastAsia="en-GB"/>
        </w:rPr>
      </w:pPr>
      <w:r w:rsidRPr="00E53592">
        <w:rPr>
          <w:noProof/>
          <w:sz w:val="24"/>
          <w:lang w:eastAsia="en-GB"/>
        </w:rPr>
        <w:lastRenderedPageBreak/>
        <mc:AlternateContent>
          <mc:Choice Requires="wps">
            <w:drawing>
              <wp:inline distT="0" distB="0" distL="0" distR="0" wp14:anchorId="58B63C1E" wp14:editId="622D226A">
                <wp:extent cx="5509260" cy="1264920"/>
                <wp:effectExtent l="0" t="0" r="15240" b="1143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1264920"/>
                        </a:xfrm>
                        <a:prstGeom prst="rect">
                          <a:avLst/>
                        </a:prstGeom>
                        <a:solidFill>
                          <a:srgbClr val="FFFFFF"/>
                        </a:solidFill>
                        <a:ln w="9525">
                          <a:solidFill>
                            <a:srgbClr val="000000"/>
                          </a:solidFill>
                          <a:miter lim="800000"/>
                          <a:headEnd/>
                          <a:tailEnd/>
                        </a:ln>
                      </wps:spPr>
                      <wps:txbx>
                        <w:txbxContent>
                          <w:p w14:paraId="38BD8193" w14:textId="77777777" w:rsidR="00E53592" w:rsidRDefault="00E53592" w:rsidP="00E53592">
                            <w:r w:rsidRPr="00E53592">
                              <w:rPr>
                                <w:b/>
                                <w:sz w:val="24"/>
                                <w:lang w:eastAsia="en-GB"/>
                              </w:rPr>
                              <w:t>For British applicants:</w:t>
                            </w:r>
                            <w:r w:rsidRPr="00E53592">
                              <w:rPr>
                                <w:sz w:val="24"/>
                                <w:lang w:eastAsia="en-GB"/>
                              </w:rPr>
                              <w:t xml:space="preserve"> Please be aware that eligibility criteria must be</w:t>
                            </w:r>
                            <w:r>
                              <w:rPr>
                                <w:sz w:val="24"/>
                                <w:lang w:eastAsia="en-GB"/>
                              </w:rPr>
                              <w:t xml:space="preserve"> complied with for the </w:t>
                            </w:r>
                            <w:r w:rsidRPr="00E53592">
                              <w:rPr>
                                <w:sz w:val="24"/>
                                <w:lang w:eastAsia="en-GB"/>
                              </w:rPr>
                              <w:t>entire duration of the grant. If the United Kingdom withdra</w:t>
                            </w:r>
                            <w:r>
                              <w:rPr>
                                <w:sz w:val="24"/>
                                <w:lang w:eastAsia="en-GB"/>
                              </w:rPr>
                              <w:t xml:space="preserve">ws from the EU during the grant </w:t>
                            </w:r>
                            <w:r w:rsidRPr="00E53592">
                              <w:rPr>
                                <w:sz w:val="24"/>
                                <w:lang w:eastAsia="en-GB"/>
                              </w:rPr>
                              <w:t>period without concluding an agreement with the EU ensu</w:t>
                            </w:r>
                            <w:r>
                              <w:rPr>
                                <w:sz w:val="24"/>
                                <w:lang w:eastAsia="en-GB"/>
                              </w:rPr>
                              <w:t xml:space="preserve">ring in particular that British </w:t>
                            </w:r>
                            <w:r w:rsidRPr="00E53592">
                              <w:rPr>
                                <w:sz w:val="24"/>
                                <w:lang w:eastAsia="en-GB"/>
                              </w:rPr>
                              <w:t>applicants continue to be eligible, you will cease to receiv</w:t>
                            </w:r>
                            <w:r>
                              <w:rPr>
                                <w:sz w:val="24"/>
                                <w:lang w:eastAsia="en-GB"/>
                              </w:rPr>
                              <w:t xml:space="preserve">e EU funding (while continuing, </w:t>
                            </w:r>
                            <w:r w:rsidRPr="00E53592">
                              <w:rPr>
                                <w:sz w:val="24"/>
                                <w:lang w:eastAsia="en-GB"/>
                              </w:rPr>
                              <w:t xml:space="preserve">where possible, to participate) or be required to leave the project </w:t>
                            </w:r>
                            <w:r>
                              <w:rPr>
                                <w:sz w:val="24"/>
                                <w:lang w:eastAsia="en-GB"/>
                              </w:rPr>
                              <w:t>on the basis of Article II.17</w:t>
                            </w:r>
                            <w:r w:rsidRPr="00E53592">
                              <w:rPr>
                                <w:sz w:val="24"/>
                                <w:lang w:eastAsia="en-GB"/>
                              </w:rPr>
                              <w:t xml:space="preserve"> of the grant agreement.</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33.8pt;height: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0hIJQIAAEcEAAAOAAAAZHJzL2Uyb0RvYy54bWysU9uO2yAQfa/Uf0C8N3bcJLu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">
                <v:textbox>
                  <w:txbxContent>
                    <w:p w14:paraId="38BD8193" w14:textId="77777777" w:rsidR="00E53592" w:rsidRDefault="00E53592" w:rsidP="00E53592">
                      <w:r w:rsidRPr="00E53592">
                        <w:rPr>
                          <w:b/>
                          <w:sz w:val="24"/>
                          <w:lang w:eastAsia="en-GB"/>
                        </w:rPr>
                        <w:t>For British applicants:</w:t>
                      </w:r>
                      <w:r w:rsidRPr="00E53592">
                        <w:rPr>
                          <w:sz w:val="24"/>
                          <w:lang w:eastAsia="en-GB"/>
                        </w:rPr>
                        <w:t xml:space="preserve"> Please be aware that eligibility criteria must be</w:t>
                      </w:r>
                      <w:r>
                        <w:rPr>
                          <w:sz w:val="24"/>
                          <w:lang w:eastAsia="en-GB"/>
                        </w:rPr>
                        <w:t xml:space="preserve"> complied with for the </w:t>
                      </w:r>
                      <w:r w:rsidRPr="00E53592">
                        <w:rPr>
                          <w:sz w:val="24"/>
                          <w:lang w:eastAsia="en-GB"/>
                        </w:rPr>
                        <w:t>entire duration of the grant. If the United Kingdom withdra</w:t>
                      </w:r>
                      <w:r>
                        <w:rPr>
                          <w:sz w:val="24"/>
                          <w:lang w:eastAsia="en-GB"/>
                        </w:rPr>
                        <w:t xml:space="preserve">ws from the EU during the grant </w:t>
                      </w:r>
                      <w:r w:rsidRPr="00E53592">
                        <w:rPr>
                          <w:sz w:val="24"/>
                          <w:lang w:eastAsia="en-GB"/>
                        </w:rPr>
                        <w:t>period without concluding an agreement with the EU ensu</w:t>
                      </w:r>
                      <w:r>
                        <w:rPr>
                          <w:sz w:val="24"/>
                          <w:lang w:eastAsia="en-GB"/>
                        </w:rPr>
                        <w:t xml:space="preserve">ring in particular that British </w:t>
                      </w:r>
                      <w:r w:rsidRPr="00E53592">
                        <w:rPr>
                          <w:sz w:val="24"/>
                          <w:lang w:eastAsia="en-GB"/>
                        </w:rPr>
                        <w:t>applicants continue to be eligible, you will cease to receiv</w:t>
                      </w:r>
                      <w:r>
                        <w:rPr>
                          <w:sz w:val="24"/>
                          <w:lang w:eastAsia="en-GB"/>
                        </w:rPr>
                        <w:t xml:space="preserve">e EU funding (while continuing, </w:t>
                      </w:r>
                      <w:r w:rsidRPr="00E53592">
                        <w:rPr>
                          <w:sz w:val="24"/>
                          <w:lang w:eastAsia="en-GB"/>
                        </w:rPr>
                        <w:t xml:space="preserve">where possible, to participate) or be required to leave the project </w:t>
                      </w:r>
                      <w:r>
                        <w:rPr>
                          <w:sz w:val="24"/>
                          <w:lang w:eastAsia="en-GB"/>
                        </w:rPr>
                        <w:t>on the basis of Article II.17</w:t>
                      </w:r>
                      <w:r w:rsidRPr="00E53592">
                        <w:rPr>
                          <w:sz w:val="24"/>
                          <w:lang w:eastAsia="en-GB"/>
                        </w:rPr>
                        <w:t xml:space="preserve"> of the grant agreement.</w:t>
                      </w:r>
                    </w:p>
                  </w:txbxContent>
                </v:textbox>
                <w10:anchorlock/>
              </v:shape>
            </w:pict>
          </mc:Fallback>
        </mc:AlternateContent>
      </w:r>
    </w:p>
    <w:p w14:paraId="05F33341" w14:textId="77777777" w:rsidR="000207FE" w:rsidRPr="00DB0E04" w:rsidRDefault="000207FE" w:rsidP="00DB0E04">
      <w:pPr>
        <w:pStyle w:val="Heading1"/>
      </w:pPr>
      <w:bookmarkStart w:id="77" w:name="_Toc484774309"/>
      <w:bookmarkStart w:id="78" w:name="_Toc484774433"/>
      <w:bookmarkStart w:id="79" w:name="_Toc484774555"/>
      <w:bookmarkStart w:id="80" w:name="_Toc487211330"/>
      <w:bookmarkEnd w:id="77"/>
      <w:bookmarkEnd w:id="78"/>
      <w:bookmarkEnd w:id="79"/>
      <w:r w:rsidRPr="00DB0E04">
        <w:t>Award criteria</w:t>
      </w:r>
      <w:r w:rsidR="001517B5" w:rsidRPr="00C82F42">
        <w:rPr>
          <w:smallCaps w:val="0"/>
          <w:sz w:val="24"/>
          <w:vertAlign w:val="superscript"/>
          <w:lang w:eastAsia="en-US"/>
        </w:rPr>
        <w:footnoteReference w:id="15"/>
      </w:r>
      <w:bookmarkEnd w:id="80"/>
    </w:p>
    <w:p w14:paraId="6AD8E55A" w14:textId="77777777" w:rsidR="00D129D8" w:rsidRPr="00DB0E04" w:rsidRDefault="00D129D8" w:rsidP="00DB0E04">
      <w:pPr>
        <w:pStyle w:val="Heading2"/>
      </w:pPr>
      <w:bookmarkStart w:id="81" w:name="_Toc449708688"/>
      <w:bookmarkStart w:id="82" w:name="_Toc487211331"/>
      <w:r w:rsidRPr="00DB0E04">
        <w:t>Award criteria</w:t>
      </w:r>
      <w:bookmarkEnd w:id="81"/>
      <w:bookmarkEnd w:id="82"/>
    </w:p>
    <w:p w14:paraId="16B9816A" w14:textId="3656F24C" w:rsidR="00D129D8" w:rsidRDefault="00D129D8" w:rsidP="00D129D8">
      <w:pPr>
        <w:pStyle w:val="Text1"/>
        <w:ind w:left="0"/>
        <w:rPr>
          <w:sz w:val="24"/>
          <w:lang w:eastAsia="en-GB"/>
        </w:rPr>
      </w:pPr>
      <w:r>
        <w:rPr>
          <w:sz w:val="24"/>
          <w:lang w:eastAsia="en-GB"/>
        </w:rPr>
        <w:t>In order to evaluate the proposals received, a set of award criteria has been defined in the present call for proposals in order to make it possible to select an action that can guarantee compliance with the policy objectives and can guarantee the visibility of the European Union financing.</w:t>
      </w:r>
    </w:p>
    <w:p w14:paraId="5654ED53" w14:textId="13217B8D" w:rsidR="00B64C50" w:rsidRDefault="00D129D8" w:rsidP="00D129D8">
      <w:pPr>
        <w:pStyle w:val="Text1"/>
        <w:ind w:left="0"/>
        <w:rPr>
          <w:sz w:val="24"/>
          <w:lang w:eastAsia="en-GB"/>
        </w:rPr>
      </w:pPr>
      <w:r>
        <w:rPr>
          <w:sz w:val="24"/>
          <w:lang w:eastAsia="en-GB"/>
        </w:rPr>
        <w:t xml:space="preserve">The total number of points that can be attributed to a proposal is </w:t>
      </w:r>
      <w:r w:rsidRPr="00984CEA">
        <w:rPr>
          <w:sz w:val="24"/>
          <w:lang w:eastAsia="en-GB"/>
        </w:rPr>
        <w:t xml:space="preserve">100. </w:t>
      </w:r>
      <w:r>
        <w:rPr>
          <w:sz w:val="24"/>
          <w:lang w:eastAsia="en-GB"/>
        </w:rPr>
        <w:t xml:space="preserve">Proposals have to reach the </w:t>
      </w:r>
      <w:r w:rsidRPr="009D501C">
        <w:rPr>
          <w:sz w:val="24"/>
          <w:lang w:eastAsia="en-GB"/>
        </w:rPr>
        <w:t xml:space="preserve">minimum quality threshold (50 % </w:t>
      </w:r>
      <w:r>
        <w:rPr>
          <w:sz w:val="24"/>
          <w:lang w:eastAsia="en-GB"/>
        </w:rPr>
        <w:t xml:space="preserve">of the maximum possible mark) for each criterion, as indicated below. Moreover, proposals that, following the evaluation process, do not reach a global score of at least </w:t>
      </w:r>
      <w:r w:rsidRPr="00373293">
        <w:rPr>
          <w:sz w:val="24"/>
          <w:lang w:eastAsia="en-GB"/>
        </w:rPr>
        <w:t>65</w:t>
      </w:r>
      <w:r>
        <w:rPr>
          <w:sz w:val="24"/>
          <w:lang w:eastAsia="en-GB"/>
        </w:rPr>
        <w:t xml:space="preserve"> points will not be retained for co-funding. </w:t>
      </w:r>
    </w:p>
    <w:p w14:paraId="05F33343" w14:textId="44186282" w:rsidR="00DE3CAD" w:rsidRDefault="00DE3CAD" w:rsidP="00DE3CAD">
      <w:pPr>
        <w:pStyle w:val="Text1"/>
        <w:ind w:left="0"/>
        <w:rPr>
          <w:sz w:val="24"/>
          <w:szCs w:val="24"/>
          <w:lang w:eastAsia="en-GB"/>
        </w:rPr>
      </w:pPr>
      <w:r w:rsidRPr="004E5BDE">
        <w:rPr>
          <w:sz w:val="24"/>
          <w:szCs w:val="24"/>
          <w:lang w:eastAsia="en-GB"/>
        </w:rPr>
        <w:t xml:space="preserve">Eligible applications/projects will be assessed on the </w:t>
      </w:r>
      <w:r w:rsidR="00781ECB">
        <w:rPr>
          <w:sz w:val="24"/>
          <w:szCs w:val="24"/>
          <w:lang w:eastAsia="en-GB"/>
        </w:rPr>
        <w:t>basis of the following criteria:</w:t>
      </w:r>
    </w:p>
    <w:p w14:paraId="69145055" w14:textId="31F6025B" w:rsidR="00781ECB" w:rsidRPr="00ED6C29" w:rsidRDefault="00781ECB" w:rsidP="00E56653">
      <w:pPr>
        <w:numPr>
          <w:ilvl w:val="0"/>
          <w:numId w:val="47"/>
        </w:numPr>
        <w:spacing w:after="200" w:line="276" w:lineRule="auto"/>
        <w:jc w:val="left"/>
        <w:rPr>
          <w:rFonts w:eastAsia="Calibri"/>
          <w:sz w:val="24"/>
          <w:szCs w:val="24"/>
        </w:rPr>
      </w:pPr>
      <w:r w:rsidRPr="00ED6C29">
        <w:rPr>
          <w:rFonts w:eastAsia="Calibri"/>
          <w:sz w:val="24"/>
          <w:szCs w:val="24"/>
        </w:rPr>
        <w:t xml:space="preserve">Understanding of </w:t>
      </w:r>
      <w:r w:rsidR="00693028" w:rsidRPr="00ED6C29">
        <w:rPr>
          <w:rFonts w:eastAsia="Calibri"/>
          <w:sz w:val="24"/>
          <w:szCs w:val="24"/>
        </w:rPr>
        <w:t>the call for proposals and scope</w:t>
      </w:r>
      <w:r w:rsidR="00765458" w:rsidRPr="00ED6C29">
        <w:rPr>
          <w:rFonts w:eastAsia="Calibri"/>
          <w:sz w:val="24"/>
          <w:szCs w:val="24"/>
        </w:rPr>
        <w:t xml:space="preserve"> of the project (max. 5</w:t>
      </w:r>
      <w:r w:rsidRPr="00ED6C29">
        <w:rPr>
          <w:rFonts w:eastAsia="Calibri"/>
          <w:sz w:val="24"/>
          <w:szCs w:val="24"/>
        </w:rPr>
        <w:t>0 points).</w:t>
      </w:r>
    </w:p>
    <w:p w14:paraId="6173D427" w14:textId="2CE12202" w:rsidR="004A127F" w:rsidRPr="00ED6C29" w:rsidRDefault="00E12704" w:rsidP="00E56653">
      <w:pPr>
        <w:numPr>
          <w:ilvl w:val="1"/>
          <w:numId w:val="47"/>
        </w:numPr>
        <w:spacing w:after="200" w:line="276" w:lineRule="auto"/>
        <w:jc w:val="left"/>
        <w:rPr>
          <w:rFonts w:eastAsia="Calibri"/>
          <w:sz w:val="24"/>
          <w:szCs w:val="24"/>
        </w:rPr>
      </w:pPr>
      <w:r w:rsidRPr="00ED6C29">
        <w:rPr>
          <w:rFonts w:eastAsia="Calibri"/>
          <w:sz w:val="24"/>
          <w:szCs w:val="24"/>
        </w:rPr>
        <w:t>Involvement of Outermost Regions and Overseas Countries and Territories</w:t>
      </w:r>
      <w:r w:rsidR="00693028" w:rsidRPr="00ED6C29">
        <w:rPr>
          <w:rFonts w:eastAsia="Calibri"/>
          <w:sz w:val="24"/>
          <w:szCs w:val="24"/>
        </w:rPr>
        <w:t>;</w:t>
      </w:r>
    </w:p>
    <w:p w14:paraId="68FC13DD" w14:textId="30B64B84" w:rsidR="00693028" w:rsidRPr="00ED6C29" w:rsidRDefault="00781ECB" w:rsidP="00E56653">
      <w:pPr>
        <w:numPr>
          <w:ilvl w:val="1"/>
          <w:numId w:val="47"/>
        </w:numPr>
        <w:spacing w:before="120" w:after="120" w:line="276" w:lineRule="auto"/>
        <w:jc w:val="left"/>
        <w:rPr>
          <w:rFonts w:eastAsia="Calibri"/>
          <w:sz w:val="24"/>
          <w:szCs w:val="24"/>
        </w:rPr>
      </w:pPr>
      <w:r w:rsidRPr="00ED6C29">
        <w:rPr>
          <w:rFonts w:eastAsia="Calibri"/>
          <w:sz w:val="24"/>
          <w:szCs w:val="24"/>
        </w:rPr>
        <w:t xml:space="preserve">Contribution to </w:t>
      </w:r>
      <w:r w:rsidR="00E12704" w:rsidRPr="00ED6C29">
        <w:rPr>
          <w:rFonts w:eastAsia="Calibri"/>
          <w:sz w:val="24"/>
          <w:szCs w:val="24"/>
        </w:rPr>
        <w:t xml:space="preserve">the </w:t>
      </w:r>
      <w:r w:rsidRPr="00ED6C29">
        <w:rPr>
          <w:rFonts w:eastAsia="Calibri"/>
          <w:sz w:val="24"/>
          <w:szCs w:val="24"/>
        </w:rPr>
        <w:t>MAES initiative</w:t>
      </w:r>
      <w:r w:rsidR="00693028" w:rsidRPr="00ED6C29">
        <w:rPr>
          <w:rFonts w:eastAsia="Calibri"/>
          <w:sz w:val="24"/>
          <w:szCs w:val="24"/>
        </w:rPr>
        <w:t>;</w:t>
      </w:r>
    </w:p>
    <w:p w14:paraId="34D2094C" w14:textId="0FA0F4EF" w:rsidR="00693028" w:rsidRPr="00ED6C29" w:rsidRDefault="00693028" w:rsidP="00DC6E6C">
      <w:pPr>
        <w:numPr>
          <w:ilvl w:val="1"/>
          <w:numId w:val="47"/>
        </w:numPr>
        <w:spacing w:before="120" w:after="120" w:line="276" w:lineRule="auto"/>
        <w:jc w:val="left"/>
        <w:rPr>
          <w:rFonts w:eastAsia="Calibri"/>
          <w:sz w:val="24"/>
          <w:szCs w:val="24"/>
        </w:rPr>
      </w:pPr>
      <w:r w:rsidRPr="00ED6C29">
        <w:rPr>
          <w:rFonts w:eastAsia="Calibri"/>
          <w:sz w:val="24"/>
          <w:szCs w:val="24"/>
        </w:rPr>
        <w:t>Involvement of the different stakeholders and/or target groups.</w:t>
      </w:r>
    </w:p>
    <w:p w14:paraId="73E80267" w14:textId="58BCD2C8" w:rsidR="00781ECB" w:rsidRPr="00ED6C29" w:rsidRDefault="00781ECB" w:rsidP="00DC6E6C">
      <w:pPr>
        <w:numPr>
          <w:ilvl w:val="0"/>
          <w:numId w:val="47"/>
        </w:numPr>
        <w:spacing w:before="120" w:after="120" w:line="276" w:lineRule="auto"/>
        <w:jc w:val="left"/>
        <w:rPr>
          <w:rFonts w:eastAsia="Calibri"/>
          <w:sz w:val="24"/>
          <w:szCs w:val="24"/>
        </w:rPr>
      </w:pPr>
      <w:r w:rsidRPr="00ED6C29">
        <w:rPr>
          <w:rFonts w:eastAsia="Calibri"/>
          <w:sz w:val="24"/>
          <w:szCs w:val="24"/>
        </w:rPr>
        <w:t>Organisation and m</w:t>
      </w:r>
      <w:r w:rsidR="00765458" w:rsidRPr="00ED6C29">
        <w:rPr>
          <w:rFonts w:eastAsia="Calibri"/>
          <w:sz w:val="24"/>
          <w:szCs w:val="24"/>
        </w:rPr>
        <w:t>anagement of the project (max. 4</w:t>
      </w:r>
      <w:r w:rsidRPr="00ED6C29">
        <w:rPr>
          <w:rFonts w:eastAsia="Calibri"/>
          <w:sz w:val="24"/>
          <w:szCs w:val="24"/>
        </w:rPr>
        <w:t xml:space="preserve">0 points): </w:t>
      </w:r>
    </w:p>
    <w:p w14:paraId="26B12AAC" w14:textId="221C6F2B" w:rsidR="00781ECB" w:rsidRDefault="00781ECB" w:rsidP="00DC6E6C">
      <w:pPr>
        <w:numPr>
          <w:ilvl w:val="1"/>
          <w:numId w:val="47"/>
        </w:numPr>
        <w:spacing w:before="120" w:after="120" w:line="276" w:lineRule="auto"/>
        <w:jc w:val="left"/>
        <w:rPr>
          <w:rFonts w:eastAsia="Calibri"/>
          <w:sz w:val="24"/>
          <w:szCs w:val="24"/>
        </w:rPr>
      </w:pPr>
      <w:r w:rsidRPr="00ED6C29">
        <w:rPr>
          <w:rFonts w:eastAsia="Calibri"/>
          <w:sz w:val="24"/>
          <w:szCs w:val="24"/>
        </w:rPr>
        <w:t>Consistency of the expenditures with the foreseen activities</w:t>
      </w:r>
      <w:r w:rsidR="00DC6E6C">
        <w:rPr>
          <w:rFonts w:eastAsia="Calibri"/>
          <w:sz w:val="24"/>
          <w:szCs w:val="24"/>
        </w:rPr>
        <w:t xml:space="preserve"> and relevance and quality of the means of implementation and the resources deployed in relation to the objectives envisaged</w:t>
      </w:r>
      <w:r w:rsidRPr="00ED6C29">
        <w:rPr>
          <w:rFonts w:eastAsia="Calibri"/>
          <w:sz w:val="24"/>
          <w:szCs w:val="24"/>
        </w:rPr>
        <w:t>;</w:t>
      </w:r>
    </w:p>
    <w:p w14:paraId="62FF6A40" w14:textId="27131514" w:rsidR="00DC6E6C" w:rsidRPr="00ED6C29" w:rsidRDefault="00DC6E6C" w:rsidP="00DC6E6C">
      <w:pPr>
        <w:numPr>
          <w:ilvl w:val="1"/>
          <w:numId w:val="47"/>
        </w:numPr>
        <w:spacing w:before="120" w:after="120" w:line="276" w:lineRule="auto"/>
        <w:jc w:val="left"/>
        <w:rPr>
          <w:rFonts w:eastAsia="Calibri"/>
          <w:sz w:val="24"/>
          <w:szCs w:val="24"/>
        </w:rPr>
      </w:pPr>
      <w:r>
        <w:rPr>
          <w:rFonts w:eastAsia="Calibri"/>
          <w:sz w:val="24"/>
          <w:szCs w:val="24"/>
        </w:rPr>
        <w:t>Cost effectiveness of the proposed action;</w:t>
      </w:r>
    </w:p>
    <w:p w14:paraId="75BEC8B2" w14:textId="7709BCA9" w:rsidR="00E12704" w:rsidRPr="00ED6C29" w:rsidRDefault="00781ECB" w:rsidP="00DC6E6C">
      <w:pPr>
        <w:numPr>
          <w:ilvl w:val="1"/>
          <w:numId w:val="47"/>
        </w:numPr>
        <w:spacing w:before="120" w:after="120" w:line="276" w:lineRule="auto"/>
        <w:jc w:val="left"/>
        <w:rPr>
          <w:rFonts w:eastAsia="Calibri"/>
          <w:sz w:val="24"/>
          <w:szCs w:val="24"/>
        </w:rPr>
      </w:pPr>
      <w:r w:rsidRPr="00ED6C29">
        <w:rPr>
          <w:rFonts w:eastAsia="Calibri"/>
          <w:sz w:val="24"/>
          <w:szCs w:val="24"/>
        </w:rPr>
        <w:t>Feasibility of the project in terms of coherence of the actions with the expected results, resources and timetable, including measures for quality</w:t>
      </w:r>
      <w:r w:rsidR="00DF462B">
        <w:rPr>
          <w:rFonts w:eastAsia="Calibri"/>
          <w:sz w:val="24"/>
          <w:szCs w:val="24"/>
        </w:rPr>
        <w:t>.</w:t>
      </w:r>
    </w:p>
    <w:p w14:paraId="0D46627C" w14:textId="5E07CB0E" w:rsidR="00781ECB" w:rsidRDefault="00E12704" w:rsidP="00DC6E6C">
      <w:pPr>
        <w:numPr>
          <w:ilvl w:val="0"/>
          <w:numId w:val="47"/>
        </w:numPr>
        <w:spacing w:before="120" w:after="120" w:line="276" w:lineRule="auto"/>
        <w:jc w:val="left"/>
        <w:rPr>
          <w:rFonts w:eastAsia="Calibri"/>
          <w:sz w:val="24"/>
          <w:szCs w:val="24"/>
        </w:rPr>
      </w:pPr>
      <w:r w:rsidRPr="00ED6C29">
        <w:rPr>
          <w:rFonts w:eastAsia="Calibri"/>
          <w:sz w:val="24"/>
          <w:szCs w:val="24"/>
        </w:rPr>
        <w:t>Control and risk management</w:t>
      </w:r>
      <w:r w:rsidR="00781ECB" w:rsidRPr="00ED6C29">
        <w:rPr>
          <w:rFonts w:eastAsia="Calibri"/>
          <w:sz w:val="24"/>
          <w:szCs w:val="24"/>
        </w:rPr>
        <w:tab/>
      </w:r>
      <w:r w:rsidR="00765458" w:rsidRPr="00ED6C29">
        <w:rPr>
          <w:rFonts w:eastAsia="Calibri"/>
          <w:sz w:val="24"/>
          <w:szCs w:val="24"/>
        </w:rPr>
        <w:t>(max. 10 points)</w:t>
      </w:r>
      <w:r w:rsidR="00B64C50">
        <w:rPr>
          <w:rFonts w:eastAsia="Calibri"/>
          <w:sz w:val="24"/>
          <w:szCs w:val="24"/>
        </w:rPr>
        <w:t>.</w:t>
      </w:r>
    </w:p>
    <w:p w14:paraId="23DAC559" w14:textId="77777777" w:rsidR="00D129D8" w:rsidRPr="00BC53D6" w:rsidRDefault="00F44C25" w:rsidP="00DB0E04">
      <w:pPr>
        <w:pStyle w:val="Heading2"/>
      </w:pPr>
      <w:r w:rsidRPr="00DB0E04" w:rsidDel="00F44C25">
        <w:t xml:space="preserve"> </w:t>
      </w:r>
      <w:bookmarkStart w:id="83" w:name="_Toc449708689"/>
      <w:bookmarkStart w:id="84" w:name="_Toc487211332"/>
      <w:r w:rsidR="00D129D8" w:rsidRPr="00DB0E04">
        <w:t>Award decision</w:t>
      </w:r>
      <w:bookmarkEnd w:id="83"/>
      <w:bookmarkEnd w:id="84"/>
    </w:p>
    <w:p w14:paraId="1AD1B722" w14:textId="1094FE63" w:rsidR="00D129D8" w:rsidRPr="0066056F" w:rsidRDefault="00D129D8" w:rsidP="00D129D8">
      <w:pPr>
        <w:pStyle w:val="Text2"/>
        <w:ind w:left="0"/>
        <w:rPr>
          <w:sz w:val="24"/>
          <w:lang w:eastAsia="en-GB"/>
        </w:rPr>
      </w:pPr>
      <w:r w:rsidRPr="0066056F">
        <w:rPr>
          <w:sz w:val="24"/>
          <w:lang w:eastAsia="en-GB"/>
        </w:rPr>
        <w:t>The Commission will select, within the limit</w:t>
      </w:r>
      <w:r w:rsidR="00B64C50">
        <w:rPr>
          <w:sz w:val="24"/>
          <w:lang w:eastAsia="en-GB"/>
        </w:rPr>
        <w:t>s of the available budget, the application</w:t>
      </w:r>
      <w:r w:rsidRPr="0066056F">
        <w:rPr>
          <w:sz w:val="24"/>
          <w:lang w:eastAsia="en-GB"/>
        </w:rPr>
        <w:t xml:space="preserve"> which get</w:t>
      </w:r>
      <w:r w:rsidR="00B64C50">
        <w:rPr>
          <w:sz w:val="24"/>
          <w:lang w:eastAsia="en-GB"/>
        </w:rPr>
        <w:t>s</w:t>
      </w:r>
      <w:r w:rsidRPr="0066056F">
        <w:rPr>
          <w:sz w:val="24"/>
          <w:lang w:eastAsia="en-GB"/>
        </w:rPr>
        <w:t xml:space="preserve"> the highest ra</w:t>
      </w:r>
      <w:r w:rsidR="00B64C50">
        <w:rPr>
          <w:sz w:val="24"/>
          <w:lang w:eastAsia="en-GB"/>
        </w:rPr>
        <w:t>nking based on the total score.</w:t>
      </w:r>
    </w:p>
    <w:p w14:paraId="7A6B57FC" w14:textId="77777777" w:rsidR="00D129D8" w:rsidRPr="0066056F" w:rsidRDefault="00D129D8" w:rsidP="00D129D8">
      <w:pPr>
        <w:pStyle w:val="Text2"/>
        <w:ind w:left="0"/>
        <w:rPr>
          <w:sz w:val="24"/>
          <w:lang w:eastAsia="en-GB"/>
        </w:rPr>
      </w:pPr>
      <w:r w:rsidRPr="0066056F">
        <w:rPr>
          <w:sz w:val="24"/>
          <w:lang w:eastAsia="en-GB"/>
        </w:rPr>
        <w:lastRenderedPageBreak/>
        <w:t xml:space="preserve">Applications which pass the minimum sufficiency level but do not achieve enough points to be selected will constitute a reserve list for consideration in case additional funds become available for the project or in case applicants withdraw their (selected) proposals. </w:t>
      </w:r>
    </w:p>
    <w:p w14:paraId="031B4713" w14:textId="3EEFC507" w:rsidR="00D129D8" w:rsidRPr="0066056F" w:rsidRDefault="00D129D8" w:rsidP="00D129D8">
      <w:pPr>
        <w:pStyle w:val="Text2"/>
        <w:ind w:left="0"/>
        <w:rPr>
          <w:sz w:val="24"/>
          <w:lang w:eastAsia="en-GB"/>
        </w:rPr>
      </w:pPr>
      <w:r w:rsidRPr="0066056F">
        <w:rPr>
          <w:sz w:val="24"/>
          <w:lang w:eastAsia="en-GB"/>
        </w:rPr>
        <w:t>The selection of an application by the Commission does not constitute an undertaking to award a financial contribution equal to the amount requested by the beneficiary. The Commission reserves the right to reduce the grant requested</w:t>
      </w:r>
      <w:r w:rsidR="00B64C50">
        <w:rPr>
          <w:sz w:val="24"/>
          <w:lang w:eastAsia="en-GB"/>
        </w:rPr>
        <w:t>,</w:t>
      </w:r>
      <w:r w:rsidRPr="0066056F">
        <w:rPr>
          <w:sz w:val="24"/>
          <w:lang w:eastAsia="en-GB"/>
        </w:rPr>
        <w:t xml:space="preserve"> if the proposal includes elements considered too expensive or not eligible. In addition, since there is a limited overall budget for the funding programme, the Commission reserves the right to propose a level of support lower than that requested. Furthermore, under no circumstances can the amount awarded be more than the amount requested. </w:t>
      </w:r>
    </w:p>
    <w:p w14:paraId="4882665D" w14:textId="1FFF8E95" w:rsidR="00D129D8" w:rsidRDefault="00D129D8" w:rsidP="00D129D8">
      <w:pPr>
        <w:pStyle w:val="Text2"/>
        <w:ind w:left="0"/>
        <w:rPr>
          <w:sz w:val="24"/>
          <w:lang w:eastAsia="en-GB"/>
        </w:rPr>
      </w:pPr>
      <w:r w:rsidRPr="0066056F">
        <w:rPr>
          <w:sz w:val="24"/>
          <w:lang w:eastAsia="en-GB"/>
        </w:rPr>
        <w:t xml:space="preserve">The Commission may invite applicants to provide a revised budget </w:t>
      </w:r>
      <w:r w:rsidR="009E5BFF">
        <w:rPr>
          <w:sz w:val="24"/>
          <w:lang w:eastAsia="en-GB"/>
        </w:rPr>
        <w:t xml:space="preserve">or application form </w:t>
      </w:r>
      <w:r w:rsidRPr="0066056F">
        <w:rPr>
          <w:sz w:val="24"/>
          <w:lang w:eastAsia="en-GB"/>
        </w:rPr>
        <w:t xml:space="preserve">to ensure compliance with the rules on eligible costs or where the granted amount is different from the amount requested in the application. </w:t>
      </w:r>
    </w:p>
    <w:p w14:paraId="07194543" w14:textId="075DF441" w:rsidR="007341C1" w:rsidRDefault="007341C1" w:rsidP="009E5BFF">
      <w:pPr>
        <w:autoSpaceDE w:val="0"/>
        <w:autoSpaceDN w:val="0"/>
        <w:adjustRightInd w:val="0"/>
        <w:spacing w:after="0"/>
        <w:jc w:val="left"/>
        <w:rPr>
          <w:b/>
          <w:bCs/>
          <w:i/>
          <w:iCs/>
          <w:sz w:val="23"/>
          <w:szCs w:val="23"/>
        </w:rPr>
      </w:pPr>
      <w:r>
        <w:rPr>
          <w:b/>
          <w:bCs/>
          <w:i/>
          <w:iCs/>
          <w:sz w:val="23"/>
          <w:szCs w:val="23"/>
        </w:rPr>
        <w:t>Notification of the decision to award a grant or reject the application</w:t>
      </w:r>
      <w:r>
        <w:rPr>
          <w:rStyle w:val="FootnoteReference"/>
          <w:b/>
          <w:bCs/>
          <w:i/>
          <w:iCs/>
          <w:sz w:val="23"/>
          <w:szCs w:val="23"/>
        </w:rPr>
        <w:footnoteReference w:id="16"/>
      </w:r>
      <w:r>
        <w:rPr>
          <w:b/>
          <w:bCs/>
          <w:i/>
          <w:iCs/>
          <w:sz w:val="23"/>
          <w:szCs w:val="23"/>
        </w:rPr>
        <w:t xml:space="preserve"> </w:t>
      </w:r>
    </w:p>
    <w:p w14:paraId="2CE85821" w14:textId="4B5B4474" w:rsidR="009E5BFF" w:rsidRPr="00C82F42" w:rsidRDefault="009E5BFF" w:rsidP="00C82F42">
      <w:pPr>
        <w:autoSpaceDE w:val="0"/>
        <w:autoSpaceDN w:val="0"/>
        <w:adjustRightInd w:val="0"/>
        <w:spacing w:before="120" w:after="120"/>
        <w:rPr>
          <w:sz w:val="24"/>
          <w:lang w:eastAsia="en-GB"/>
        </w:rPr>
      </w:pPr>
      <w:r w:rsidRPr="00C82F42">
        <w:rPr>
          <w:sz w:val="24"/>
          <w:lang w:eastAsia="en-GB"/>
        </w:rPr>
        <w:t>According to the Financial Regulation, the RAO shall inform applicants of the individual decision on every proposal received, whether it is accepted or rejected. This could be done before or after the award decision is taken. The informatio</w:t>
      </w:r>
      <w:r w:rsidR="007341C1" w:rsidRPr="007341C1">
        <w:rPr>
          <w:sz w:val="24"/>
          <w:lang w:eastAsia="en-GB"/>
        </w:rPr>
        <w:t>n must be given in writing.</w:t>
      </w:r>
    </w:p>
    <w:p w14:paraId="7AB4EEFB" w14:textId="25E364FB" w:rsidR="009E5BFF" w:rsidRPr="0066056F" w:rsidRDefault="009E5BFF" w:rsidP="00C82F42">
      <w:pPr>
        <w:pStyle w:val="Text2"/>
        <w:spacing w:before="120" w:after="120"/>
        <w:ind w:left="0"/>
        <w:rPr>
          <w:b/>
          <w:bCs/>
          <w:sz w:val="24"/>
          <w:lang w:eastAsia="en-GB"/>
        </w:rPr>
      </w:pPr>
      <w:r w:rsidRPr="00C82F42">
        <w:rPr>
          <w:sz w:val="24"/>
          <w:lang w:eastAsia="en-GB"/>
        </w:rPr>
        <w:t>The notification should be sent to the single applicant in case of mono-beneficiary arrangements or to the entity representing the consortium for the purposes of the application and responsible for the exchanges of information with the Commission during the grant award procedure on behalf of the consortium in case of multi-beneficiaries arrangements. This representative shall be responsible to transmit further to all other members of the consortium the notified information.</w:t>
      </w:r>
    </w:p>
    <w:p w14:paraId="05F33355" w14:textId="77777777" w:rsidR="00FC5DE9" w:rsidRPr="00BC53D6" w:rsidRDefault="00654B7A" w:rsidP="00DB0E04">
      <w:pPr>
        <w:pStyle w:val="Heading1"/>
      </w:pPr>
      <w:bookmarkStart w:id="85" w:name="_Toc484774313"/>
      <w:bookmarkStart w:id="86" w:name="_Toc484774437"/>
      <w:bookmarkStart w:id="87" w:name="_Toc484774559"/>
      <w:bookmarkStart w:id="88" w:name="_Toc487211333"/>
      <w:bookmarkEnd w:id="85"/>
      <w:bookmarkEnd w:id="86"/>
      <w:bookmarkEnd w:id="87"/>
      <w:r w:rsidRPr="00BC53D6">
        <w:t>Legal commitments</w:t>
      </w:r>
      <w:r w:rsidR="007B65CD" w:rsidRPr="00C82F42">
        <w:rPr>
          <w:smallCaps w:val="0"/>
          <w:sz w:val="24"/>
          <w:vertAlign w:val="superscript"/>
          <w:lang w:eastAsia="en-US"/>
        </w:rPr>
        <w:footnoteReference w:id="17"/>
      </w:r>
      <w:bookmarkEnd w:id="88"/>
    </w:p>
    <w:p w14:paraId="05F33358" w14:textId="5E16D2B4" w:rsidR="004C3708" w:rsidRDefault="004C3708" w:rsidP="00104A19">
      <w:pPr>
        <w:pStyle w:val="Text1"/>
        <w:spacing w:after="120"/>
        <w:ind w:left="0"/>
        <w:rPr>
          <w:sz w:val="24"/>
          <w:szCs w:val="24"/>
        </w:rPr>
      </w:pPr>
      <w:r w:rsidRPr="004E5BDE">
        <w:rPr>
          <w:sz w:val="24"/>
          <w:szCs w:val="24"/>
        </w:rPr>
        <w:t>In the event of a grant awarded by the Commission, a grant agreement</w:t>
      </w:r>
      <w:r w:rsidR="004B5D8F" w:rsidRPr="004E5BDE">
        <w:rPr>
          <w:sz w:val="24"/>
          <w:szCs w:val="24"/>
        </w:rPr>
        <w:t xml:space="preserve"> </w:t>
      </w:r>
      <w:r w:rsidRPr="004E5BDE">
        <w:rPr>
          <w:sz w:val="24"/>
          <w:szCs w:val="24"/>
        </w:rPr>
        <w:t xml:space="preserve">drawn up in euro and detailing the conditions and level of funding, will be sent to the </w:t>
      </w:r>
      <w:r w:rsidR="00FB5142">
        <w:rPr>
          <w:sz w:val="24"/>
          <w:szCs w:val="24"/>
        </w:rPr>
        <w:t>applicant</w:t>
      </w:r>
      <w:r w:rsidRPr="004E5BDE">
        <w:rPr>
          <w:sz w:val="24"/>
          <w:szCs w:val="24"/>
        </w:rPr>
        <w:t xml:space="preserve">, as well as the </w:t>
      </w:r>
      <w:r w:rsidR="00410240" w:rsidRPr="004E5BDE">
        <w:rPr>
          <w:sz w:val="24"/>
          <w:szCs w:val="24"/>
        </w:rPr>
        <w:t xml:space="preserve">information on the </w:t>
      </w:r>
      <w:r w:rsidRPr="004E5BDE">
        <w:rPr>
          <w:sz w:val="24"/>
          <w:szCs w:val="24"/>
        </w:rPr>
        <w:t xml:space="preserve">procedure to formalise the </w:t>
      </w:r>
      <w:r w:rsidR="00AA147B">
        <w:rPr>
          <w:sz w:val="24"/>
          <w:szCs w:val="24"/>
        </w:rPr>
        <w:t xml:space="preserve">agreement </w:t>
      </w:r>
      <w:r w:rsidRPr="004E5BDE">
        <w:rPr>
          <w:sz w:val="24"/>
          <w:szCs w:val="24"/>
        </w:rPr>
        <w:t>of the parties</w:t>
      </w:r>
      <w:r w:rsidR="004418C7" w:rsidRPr="004E5BDE">
        <w:rPr>
          <w:sz w:val="24"/>
          <w:szCs w:val="24"/>
        </w:rPr>
        <w:t>.</w:t>
      </w:r>
      <w:r w:rsidR="00542F1C" w:rsidRPr="004E5BDE">
        <w:rPr>
          <w:sz w:val="24"/>
          <w:szCs w:val="24"/>
        </w:rPr>
        <w:t xml:space="preserve"> </w:t>
      </w:r>
    </w:p>
    <w:p w14:paraId="72F4367B" w14:textId="5431B514" w:rsidR="00A907C4" w:rsidRDefault="00A907C4" w:rsidP="00A907C4">
      <w:pPr>
        <w:pStyle w:val="Text1"/>
        <w:spacing w:after="120"/>
        <w:ind w:left="0"/>
        <w:rPr>
          <w:sz w:val="24"/>
        </w:rPr>
      </w:pPr>
      <w:r>
        <w:rPr>
          <w:sz w:val="24"/>
        </w:rPr>
        <w:t xml:space="preserve">The grant agreement is composed of special and general conditions. </w:t>
      </w:r>
      <w:r w:rsidRPr="00963ADD">
        <w:rPr>
          <w:b/>
          <w:sz w:val="24"/>
        </w:rPr>
        <w:t xml:space="preserve">Applicants are required to carefully read the model grant agreement </w:t>
      </w:r>
      <w:r w:rsidRPr="00963ADD">
        <w:rPr>
          <w:b/>
          <w:sz w:val="24"/>
          <w:lang w:eastAsia="en-GB"/>
        </w:rPr>
        <w:t>annexed to this call for proposals</w:t>
      </w:r>
      <w:r w:rsidRPr="00963ADD">
        <w:rPr>
          <w:b/>
          <w:sz w:val="24"/>
        </w:rPr>
        <w:t>.</w:t>
      </w:r>
      <w:r>
        <w:rPr>
          <w:b/>
          <w:sz w:val="24"/>
        </w:rPr>
        <w:t xml:space="preserve"> </w:t>
      </w:r>
      <w:r>
        <w:rPr>
          <w:sz w:val="24"/>
        </w:rPr>
        <w:t>Submission of a grant application implies acceptance of the general conditions.</w:t>
      </w:r>
    </w:p>
    <w:p w14:paraId="05F3335B" w14:textId="149618AC" w:rsidR="004C3708" w:rsidRDefault="00410240" w:rsidP="00781ECB">
      <w:pPr>
        <w:pStyle w:val="Text1"/>
        <w:spacing w:after="120"/>
        <w:ind w:left="0"/>
        <w:rPr>
          <w:sz w:val="24"/>
          <w:szCs w:val="24"/>
        </w:rPr>
      </w:pPr>
      <w:r w:rsidRPr="004E5BDE">
        <w:rPr>
          <w:sz w:val="24"/>
          <w:szCs w:val="24"/>
        </w:rPr>
        <w:t>T</w:t>
      </w:r>
      <w:r w:rsidR="004C3708" w:rsidRPr="004E5BDE">
        <w:rPr>
          <w:sz w:val="24"/>
          <w:szCs w:val="24"/>
        </w:rPr>
        <w:t>he 2 copies of the original agreement must be signed</w:t>
      </w:r>
      <w:r w:rsidR="00CB1AB7">
        <w:rPr>
          <w:sz w:val="24"/>
          <w:szCs w:val="24"/>
        </w:rPr>
        <w:t xml:space="preserve">, normally first, </w:t>
      </w:r>
      <w:r w:rsidR="004C3708" w:rsidRPr="004E5BDE">
        <w:rPr>
          <w:sz w:val="24"/>
          <w:szCs w:val="24"/>
        </w:rPr>
        <w:t>by the beneficiary</w:t>
      </w:r>
      <w:r w:rsidR="00A94072">
        <w:rPr>
          <w:sz w:val="24"/>
          <w:szCs w:val="24"/>
        </w:rPr>
        <w:t xml:space="preserve"> (in case of mon-beneficiary) or by the beneficiary</w:t>
      </w:r>
      <w:r w:rsidR="004C3708" w:rsidRPr="004E5BDE">
        <w:rPr>
          <w:sz w:val="24"/>
          <w:szCs w:val="24"/>
        </w:rPr>
        <w:t xml:space="preserve"> </w:t>
      </w:r>
      <w:r w:rsidR="00781ECB">
        <w:rPr>
          <w:sz w:val="24"/>
          <w:szCs w:val="24"/>
        </w:rPr>
        <w:t>on behalf of the consortium</w:t>
      </w:r>
      <w:r w:rsidR="00A94072">
        <w:rPr>
          <w:sz w:val="24"/>
          <w:szCs w:val="24"/>
        </w:rPr>
        <w:t xml:space="preserve"> (in case of multi-beneficiary)</w:t>
      </w:r>
      <w:r w:rsidR="00415040" w:rsidRPr="004E5BDE">
        <w:rPr>
          <w:sz w:val="24"/>
          <w:szCs w:val="24"/>
        </w:rPr>
        <w:t xml:space="preserve"> </w:t>
      </w:r>
      <w:r w:rsidR="004C3708" w:rsidRPr="004E5BDE">
        <w:rPr>
          <w:sz w:val="24"/>
          <w:szCs w:val="24"/>
        </w:rPr>
        <w:t>and returned to the Commission immediately.</w:t>
      </w:r>
      <w:r w:rsidR="00CB1AB7">
        <w:rPr>
          <w:sz w:val="24"/>
          <w:szCs w:val="24"/>
        </w:rPr>
        <w:t xml:space="preserve"> </w:t>
      </w:r>
    </w:p>
    <w:p w14:paraId="05F33360" w14:textId="77777777" w:rsidR="00FD582A" w:rsidRPr="00BC53D6" w:rsidRDefault="004729C4" w:rsidP="00CB1AB7">
      <w:pPr>
        <w:pStyle w:val="Heading1"/>
      </w:pPr>
      <w:bookmarkStart w:id="89" w:name="_Toc484774315"/>
      <w:bookmarkStart w:id="90" w:name="_Toc484774439"/>
      <w:bookmarkStart w:id="91" w:name="_Toc484774561"/>
      <w:bookmarkStart w:id="92" w:name="_Toc487211334"/>
      <w:bookmarkEnd w:id="89"/>
      <w:bookmarkEnd w:id="90"/>
      <w:bookmarkEnd w:id="91"/>
      <w:r w:rsidRPr="00BC53D6">
        <w:t>Financial provisions</w:t>
      </w:r>
      <w:bookmarkEnd w:id="92"/>
    </w:p>
    <w:p w14:paraId="4E17EA69" w14:textId="77777777" w:rsidR="00CB1AB7" w:rsidRPr="002602F8" w:rsidRDefault="00CB1AB7" w:rsidP="00CB1AB7">
      <w:pPr>
        <w:pStyle w:val="Heading2"/>
      </w:pPr>
      <w:bookmarkStart w:id="93" w:name="_Toc487211335"/>
      <w:bookmarkStart w:id="94" w:name="_Toc449708692"/>
      <w:r w:rsidRPr="002602F8">
        <w:t>Eligible costs</w:t>
      </w:r>
      <w:bookmarkEnd w:id="93"/>
      <w:r w:rsidRPr="002602F8">
        <w:t xml:space="preserve"> </w:t>
      </w:r>
    </w:p>
    <w:p w14:paraId="0688AF97" w14:textId="77777777" w:rsidR="00CB1AB7" w:rsidRDefault="00CB1AB7" w:rsidP="00CB1AB7">
      <w:pPr>
        <w:autoSpaceDE w:val="0"/>
        <w:autoSpaceDN w:val="0"/>
        <w:adjustRightInd w:val="0"/>
        <w:rPr>
          <w:b/>
          <w:sz w:val="24"/>
        </w:rPr>
      </w:pPr>
      <w:r w:rsidRPr="00A925BA">
        <w:rPr>
          <w:b/>
          <w:sz w:val="24"/>
        </w:rPr>
        <w:t xml:space="preserve">The grant </w:t>
      </w:r>
      <w:r>
        <w:rPr>
          <w:b/>
          <w:sz w:val="24"/>
        </w:rPr>
        <w:t xml:space="preserve">will </w:t>
      </w:r>
      <w:r w:rsidRPr="00A925BA">
        <w:rPr>
          <w:b/>
          <w:sz w:val="24"/>
        </w:rPr>
        <w:t xml:space="preserve">take the form of </w:t>
      </w:r>
      <w:r>
        <w:rPr>
          <w:b/>
          <w:sz w:val="24"/>
        </w:rPr>
        <w:t>'</w:t>
      </w:r>
      <w:r w:rsidRPr="00A925BA">
        <w:rPr>
          <w:b/>
          <w:sz w:val="24"/>
        </w:rPr>
        <w:t>reimbursement of eligible costs actually incurred</w:t>
      </w:r>
      <w:r>
        <w:rPr>
          <w:b/>
          <w:sz w:val="24"/>
        </w:rPr>
        <w:t>'</w:t>
      </w:r>
      <w:r w:rsidRPr="00A925BA">
        <w:rPr>
          <w:b/>
          <w:sz w:val="24"/>
        </w:rPr>
        <w:t xml:space="preserve"> </w:t>
      </w:r>
      <w:r>
        <w:rPr>
          <w:b/>
          <w:sz w:val="24"/>
        </w:rPr>
        <w:t>f</w:t>
      </w:r>
      <w:r w:rsidRPr="00A925BA">
        <w:rPr>
          <w:b/>
          <w:sz w:val="24"/>
        </w:rPr>
        <w:t>or the</w:t>
      </w:r>
      <w:r>
        <w:rPr>
          <w:b/>
          <w:sz w:val="24"/>
        </w:rPr>
        <w:t xml:space="preserve"> </w:t>
      </w:r>
      <w:r w:rsidRPr="00A925BA">
        <w:rPr>
          <w:b/>
          <w:sz w:val="24"/>
        </w:rPr>
        <w:t>following categories of costs</w:t>
      </w:r>
      <w:r>
        <w:rPr>
          <w:b/>
          <w:sz w:val="24"/>
        </w:rPr>
        <w:t xml:space="preserve">: personnel, travel, equipment, subcontracting and other direct costs. </w:t>
      </w:r>
    </w:p>
    <w:p w14:paraId="44C4E77B" w14:textId="77777777" w:rsidR="00CB1AB7" w:rsidRPr="004E5BDE" w:rsidRDefault="00CB1AB7" w:rsidP="00CB1AB7">
      <w:pPr>
        <w:autoSpaceDE w:val="0"/>
        <w:autoSpaceDN w:val="0"/>
        <w:adjustRightInd w:val="0"/>
        <w:spacing w:after="120"/>
        <w:rPr>
          <w:sz w:val="24"/>
          <w:szCs w:val="24"/>
        </w:rPr>
      </w:pPr>
      <w:r w:rsidRPr="004E5BDE">
        <w:rPr>
          <w:sz w:val="24"/>
          <w:szCs w:val="24"/>
        </w:rPr>
        <w:lastRenderedPageBreak/>
        <w:t>Eligible costs shall meet all the following criteria:</w:t>
      </w:r>
    </w:p>
    <w:p w14:paraId="50F1394B" w14:textId="77777777" w:rsidR="00CB1AB7" w:rsidRPr="004E5BDE" w:rsidRDefault="00CB1AB7" w:rsidP="00E56653">
      <w:pPr>
        <w:numPr>
          <w:ilvl w:val="0"/>
          <w:numId w:val="40"/>
        </w:numPr>
        <w:autoSpaceDE w:val="0"/>
        <w:autoSpaceDN w:val="0"/>
        <w:adjustRightInd w:val="0"/>
        <w:spacing w:after="100" w:afterAutospacing="1"/>
        <w:rPr>
          <w:sz w:val="24"/>
          <w:szCs w:val="24"/>
        </w:rPr>
      </w:pPr>
      <w:proofErr w:type="gramStart"/>
      <w:r w:rsidRPr="004E5BDE">
        <w:rPr>
          <w:sz w:val="24"/>
          <w:szCs w:val="24"/>
        </w:rPr>
        <w:t>they</w:t>
      </w:r>
      <w:proofErr w:type="gramEnd"/>
      <w:r w:rsidRPr="004E5BDE">
        <w:rPr>
          <w:sz w:val="24"/>
          <w:szCs w:val="24"/>
        </w:rPr>
        <w:t xml:space="preserve"> are incurred by the beneficiary.  </w:t>
      </w:r>
    </w:p>
    <w:p w14:paraId="512FC365" w14:textId="77777777" w:rsidR="00CB1AB7" w:rsidRPr="004E5BDE" w:rsidRDefault="00CB1AB7" w:rsidP="00E56653">
      <w:pPr>
        <w:numPr>
          <w:ilvl w:val="0"/>
          <w:numId w:val="40"/>
        </w:numPr>
        <w:autoSpaceDE w:val="0"/>
        <w:autoSpaceDN w:val="0"/>
        <w:adjustRightInd w:val="0"/>
        <w:spacing w:after="100" w:afterAutospacing="1"/>
        <w:rPr>
          <w:sz w:val="24"/>
          <w:szCs w:val="24"/>
        </w:rPr>
      </w:pPr>
      <w:r w:rsidRPr="004E5BDE">
        <w:rPr>
          <w:sz w:val="24"/>
          <w:szCs w:val="24"/>
        </w:rPr>
        <w:t>they are i</w:t>
      </w:r>
      <w:r>
        <w:rPr>
          <w:sz w:val="24"/>
          <w:szCs w:val="24"/>
        </w:rPr>
        <w:t>ncurred during the duration of the action,</w:t>
      </w:r>
      <w:r w:rsidRPr="004E5BDE">
        <w:rPr>
          <w:sz w:val="24"/>
          <w:szCs w:val="24"/>
        </w:rPr>
        <w:t xml:space="preserve"> with the exception of costs relating to final reports and audit certificates;</w:t>
      </w:r>
    </w:p>
    <w:p w14:paraId="3067C8AB" w14:textId="77777777" w:rsidR="00CB1AB7" w:rsidRPr="004E5BDE" w:rsidRDefault="00CB1AB7" w:rsidP="00E56653">
      <w:pPr>
        <w:numPr>
          <w:ilvl w:val="1"/>
          <w:numId w:val="40"/>
        </w:numPr>
        <w:autoSpaceDE w:val="0"/>
        <w:autoSpaceDN w:val="0"/>
        <w:adjustRightInd w:val="0"/>
        <w:spacing w:after="120"/>
        <w:rPr>
          <w:sz w:val="24"/>
          <w:szCs w:val="24"/>
        </w:rPr>
      </w:pPr>
      <w:r w:rsidRPr="004E5BDE">
        <w:rPr>
          <w:sz w:val="24"/>
          <w:szCs w:val="24"/>
        </w:rPr>
        <w:t xml:space="preserve">The period of eligibility of costs will start as specified in the grant agreement. </w:t>
      </w:r>
    </w:p>
    <w:p w14:paraId="188A0CD5" w14:textId="77777777" w:rsidR="00CB1AB7" w:rsidRPr="004E5BDE" w:rsidRDefault="00CB1AB7" w:rsidP="00E56653">
      <w:pPr>
        <w:numPr>
          <w:ilvl w:val="1"/>
          <w:numId w:val="40"/>
        </w:numPr>
        <w:autoSpaceDE w:val="0"/>
        <w:autoSpaceDN w:val="0"/>
        <w:adjustRightInd w:val="0"/>
        <w:spacing w:after="120"/>
        <w:rPr>
          <w:sz w:val="24"/>
          <w:szCs w:val="24"/>
        </w:rPr>
      </w:pPr>
      <w:r w:rsidRPr="004E5BDE">
        <w:rPr>
          <w:sz w:val="24"/>
          <w:szCs w:val="24"/>
        </w:rPr>
        <w:t>If a beneficiary can demonstrate the need to start the action before the agreement is signed, the costs eligibility period may start before that signature. Under no circumstances can the eligibility period start before the date of submission of the grant application</w:t>
      </w:r>
      <w:r>
        <w:rPr>
          <w:sz w:val="24"/>
          <w:szCs w:val="24"/>
        </w:rPr>
        <w:t>.</w:t>
      </w:r>
    </w:p>
    <w:p w14:paraId="031B1083" w14:textId="77777777" w:rsidR="00CB1AB7" w:rsidRPr="004E5BDE" w:rsidRDefault="00CB1AB7" w:rsidP="00E56653">
      <w:pPr>
        <w:numPr>
          <w:ilvl w:val="0"/>
          <w:numId w:val="40"/>
        </w:numPr>
        <w:autoSpaceDE w:val="0"/>
        <w:autoSpaceDN w:val="0"/>
        <w:adjustRightInd w:val="0"/>
        <w:spacing w:after="100" w:afterAutospacing="1"/>
        <w:rPr>
          <w:sz w:val="24"/>
          <w:szCs w:val="24"/>
        </w:rPr>
      </w:pPr>
      <w:r w:rsidRPr="004E5BDE">
        <w:rPr>
          <w:sz w:val="24"/>
          <w:szCs w:val="24"/>
        </w:rPr>
        <w:t>they are indicated in the estimated budget;</w:t>
      </w:r>
    </w:p>
    <w:p w14:paraId="40552FDB" w14:textId="5D3D407F" w:rsidR="00CB1AB7" w:rsidRPr="004E5BDE" w:rsidRDefault="00CB1AB7" w:rsidP="00E56653">
      <w:pPr>
        <w:numPr>
          <w:ilvl w:val="0"/>
          <w:numId w:val="40"/>
        </w:numPr>
        <w:autoSpaceDE w:val="0"/>
        <w:autoSpaceDN w:val="0"/>
        <w:adjustRightInd w:val="0"/>
        <w:spacing w:after="100" w:afterAutospacing="1"/>
        <w:rPr>
          <w:sz w:val="24"/>
          <w:szCs w:val="24"/>
        </w:rPr>
      </w:pPr>
      <w:r w:rsidRPr="004E5BDE">
        <w:rPr>
          <w:sz w:val="24"/>
          <w:szCs w:val="24"/>
        </w:rPr>
        <w:t>they are neces</w:t>
      </w:r>
      <w:r>
        <w:rPr>
          <w:sz w:val="24"/>
          <w:szCs w:val="24"/>
        </w:rPr>
        <w:t>sary for the implementation of the action</w:t>
      </w:r>
      <w:r w:rsidRPr="004E5BDE">
        <w:rPr>
          <w:sz w:val="24"/>
          <w:szCs w:val="24"/>
        </w:rPr>
        <w:t xml:space="preserve"> which is the subject of the grant;</w:t>
      </w:r>
    </w:p>
    <w:p w14:paraId="1F19BC3B" w14:textId="77777777" w:rsidR="00CB1AB7" w:rsidRPr="004E5BDE" w:rsidRDefault="00CB1AB7" w:rsidP="00E56653">
      <w:pPr>
        <w:numPr>
          <w:ilvl w:val="0"/>
          <w:numId w:val="40"/>
        </w:numPr>
        <w:autoSpaceDE w:val="0"/>
        <w:autoSpaceDN w:val="0"/>
        <w:adjustRightInd w:val="0"/>
        <w:spacing w:after="100" w:afterAutospacing="1"/>
        <w:rPr>
          <w:sz w:val="24"/>
          <w:szCs w:val="24"/>
        </w:rPr>
      </w:pPr>
      <w:r w:rsidRPr="004E5BDE">
        <w:rPr>
          <w:sz w:val="24"/>
          <w:szCs w:val="24"/>
        </w:rPr>
        <w:t>they are identifiable and verifiable, in particular being recorded in the accounting records of the beneficiary and determined according to the applicable accounting standards of the country where the beneficiary is established and according to the usual cost accounting practices of the beneficiary;</w:t>
      </w:r>
    </w:p>
    <w:p w14:paraId="3956DB7B" w14:textId="77777777" w:rsidR="00CB1AB7" w:rsidRPr="004E5BDE" w:rsidRDefault="00CB1AB7" w:rsidP="00E56653">
      <w:pPr>
        <w:numPr>
          <w:ilvl w:val="0"/>
          <w:numId w:val="40"/>
        </w:numPr>
        <w:autoSpaceDE w:val="0"/>
        <w:autoSpaceDN w:val="0"/>
        <w:adjustRightInd w:val="0"/>
        <w:spacing w:after="100" w:afterAutospacing="1"/>
        <w:rPr>
          <w:sz w:val="24"/>
          <w:szCs w:val="24"/>
        </w:rPr>
      </w:pPr>
      <w:r w:rsidRPr="004E5BDE">
        <w:rPr>
          <w:sz w:val="24"/>
          <w:szCs w:val="24"/>
        </w:rPr>
        <w:t>they comply with the requirements of applicable tax and social legislation;</w:t>
      </w:r>
    </w:p>
    <w:p w14:paraId="542ED26D" w14:textId="77777777" w:rsidR="00CB1AB7" w:rsidRPr="004E5BDE" w:rsidRDefault="00CB1AB7" w:rsidP="00E56653">
      <w:pPr>
        <w:numPr>
          <w:ilvl w:val="0"/>
          <w:numId w:val="40"/>
        </w:numPr>
        <w:autoSpaceDE w:val="0"/>
        <w:autoSpaceDN w:val="0"/>
        <w:adjustRightInd w:val="0"/>
        <w:spacing w:after="100" w:afterAutospacing="1"/>
        <w:rPr>
          <w:sz w:val="24"/>
          <w:szCs w:val="24"/>
        </w:rPr>
      </w:pPr>
      <w:proofErr w:type="gramStart"/>
      <w:r w:rsidRPr="004E5BDE">
        <w:rPr>
          <w:sz w:val="24"/>
          <w:szCs w:val="24"/>
        </w:rPr>
        <w:t>they</w:t>
      </w:r>
      <w:proofErr w:type="gramEnd"/>
      <w:r w:rsidRPr="004E5BDE">
        <w:rPr>
          <w:sz w:val="24"/>
          <w:szCs w:val="24"/>
        </w:rPr>
        <w:t xml:space="preserve"> are reasonable, justified, and comply with the requirements of sound financial management, in particular regarding economy and efficiency.</w:t>
      </w:r>
    </w:p>
    <w:p w14:paraId="234B8A26" w14:textId="77777777" w:rsidR="00CB1AB7" w:rsidRDefault="00CB1AB7" w:rsidP="00C82F42">
      <w:pPr>
        <w:autoSpaceDE w:val="0"/>
        <w:autoSpaceDN w:val="0"/>
        <w:adjustRightInd w:val="0"/>
        <w:spacing w:before="120"/>
        <w:rPr>
          <w:sz w:val="24"/>
          <w:szCs w:val="24"/>
        </w:rPr>
      </w:pPr>
      <w:r w:rsidRPr="004E5BDE">
        <w:rPr>
          <w:sz w:val="24"/>
          <w:szCs w:val="24"/>
        </w:rPr>
        <w:t>The beneficiary's internal accounting and auditing procedures must permit direct reconciliation of the costs and revenue declared in respect of the action/project with the corresponding accounting statements and supporting documents.</w:t>
      </w:r>
    </w:p>
    <w:p w14:paraId="7C8355F4" w14:textId="3578B3A7" w:rsidR="00CB1AB7" w:rsidRPr="00C82F42" w:rsidRDefault="00CB1AB7" w:rsidP="00C82F42">
      <w:pPr>
        <w:pStyle w:val="Heading3"/>
        <w:numPr>
          <w:ilvl w:val="0"/>
          <w:numId w:val="0"/>
        </w:numPr>
        <w:rPr>
          <w:b/>
          <w:sz w:val="24"/>
          <w:szCs w:val="24"/>
          <w:u w:val="none"/>
        </w:rPr>
      </w:pPr>
      <w:bookmarkStart w:id="95" w:name="_Toc487211336"/>
      <w:r w:rsidRPr="00C82F42">
        <w:rPr>
          <w:b/>
          <w:sz w:val="24"/>
          <w:szCs w:val="24"/>
          <w:u w:val="none"/>
        </w:rPr>
        <w:t xml:space="preserve">11.1.1. </w:t>
      </w:r>
      <w:r w:rsidR="007F5AD8" w:rsidRPr="00C82F42">
        <w:rPr>
          <w:b/>
          <w:sz w:val="24"/>
          <w:szCs w:val="24"/>
          <w:u w:val="none"/>
        </w:rPr>
        <w:tab/>
        <w:t xml:space="preserve"> </w:t>
      </w:r>
      <w:r w:rsidRPr="00C82F42">
        <w:rPr>
          <w:b/>
          <w:sz w:val="24"/>
          <w:szCs w:val="24"/>
          <w:u w:val="none"/>
        </w:rPr>
        <w:t>Eligible direct costs</w:t>
      </w:r>
      <w:bookmarkEnd w:id="95"/>
      <w:r w:rsidRPr="00C82F42">
        <w:rPr>
          <w:b/>
          <w:sz w:val="24"/>
          <w:szCs w:val="24"/>
          <w:u w:val="none"/>
        </w:rPr>
        <w:t xml:space="preserve"> </w:t>
      </w:r>
    </w:p>
    <w:p w14:paraId="6900516D" w14:textId="0A777623" w:rsidR="00CB1AB7" w:rsidRPr="004E5BDE" w:rsidRDefault="00CB1AB7" w:rsidP="00C82F42">
      <w:pPr>
        <w:autoSpaceDE w:val="0"/>
        <w:autoSpaceDN w:val="0"/>
        <w:adjustRightInd w:val="0"/>
        <w:spacing w:before="120" w:after="120"/>
        <w:rPr>
          <w:sz w:val="24"/>
          <w:szCs w:val="24"/>
        </w:rPr>
      </w:pPr>
      <w:r w:rsidRPr="004E5BDE">
        <w:rPr>
          <w:sz w:val="24"/>
          <w:szCs w:val="24"/>
        </w:rPr>
        <w:t>The</w:t>
      </w:r>
      <w:r>
        <w:rPr>
          <w:sz w:val="24"/>
          <w:szCs w:val="24"/>
        </w:rPr>
        <w:t xml:space="preserve"> eligible direct costs for the </w:t>
      </w:r>
      <w:r w:rsidRPr="004E5BDE">
        <w:rPr>
          <w:sz w:val="24"/>
          <w:szCs w:val="24"/>
        </w:rPr>
        <w:t xml:space="preserve">action are </w:t>
      </w:r>
      <w:proofErr w:type="gramStart"/>
      <w:r w:rsidRPr="004E5BDE">
        <w:rPr>
          <w:sz w:val="24"/>
          <w:szCs w:val="24"/>
        </w:rPr>
        <w:t>those costs</w:t>
      </w:r>
      <w:proofErr w:type="gramEnd"/>
      <w:r w:rsidRPr="004E5BDE">
        <w:rPr>
          <w:sz w:val="24"/>
          <w:szCs w:val="24"/>
        </w:rPr>
        <w:t xml:space="preserve"> which:</w:t>
      </w:r>
    </w:p>
    <w:p w14:paraId="4C40AA26" w14:textId="61818E6C" w:rsidR="00CB1AB7" w:rsidRPr="004E5BDE" w:rsidRDefault="00CB1AB7" w:rsidP="00CB1AB7">
      <w:pPr>
        <w:autoSpaceDE w:val="0"/>
        <w:autoSpaceDN w:val="0"/>
        <w:adjustRightInd w:val="0"/>
        <w:spacing w:after="120"/>
        <w:rPr>
          <w:sz w:val="24"/>
          <w:szCs w:val="24"/>
        </w:rPr>
      </w:pPr>
      <w:r w:rsidRPr="004E5BDE">
        <w:rPr>
          <w:b/>
          <w:sz w:val="24"/>
          <w:szCs w:val="24"/>
        </w:rPr>
        <w:t>with due regard for the conditions of eligibility set out above</w:t>
      </w:r>
      <w:r w:rsidRPr="004E5BDE">
        <w:rPr>
          <w:sz w:val="24"/>
          <w:szCs w:val="24"/>
        </w:rPr>
        <w:t>, are identifiable as specific costs directly li</w:t>
      </w:r>
      <w:r>
        <w:rPr>
          <w:sz w:val="24"/>
          <w:szCs w:val="24"/>
        </w:rPr>
        <w:t xml:space="preserve">nked to the performance of the </w:t>
      </w:r>
      <w:r w:rsidRPr="008D5241">
        <w:rPr>
          <w:sz w:val="24"/>
          <w:szCs w:val="24"/>
        </w:rPr>
        <w:t>action</w:t>
      </w:r>
      <w:r>
        <w:rPr>
          <w:sz w:val="24"/>
          <w:szCs w:val="24"/>
        </w:rPr>
        <w:t xml:space="preserve"> </w:t>
      </w:r>
      <w:r w:rsidRPr="004E5BDE">
        <w:rPr>
          <w:sz w:val="24"/>
          <w:szCs w:val="24"/>
        </w:rPr>
        <w:t xml:space="preserve">and which can therefore be booked to it directly, such as : </w:t>
      </w:r>
    </w:p>
    <w:p w14:paraId="67CC4EB1" w14:textId="77777777" w:rsidR="00CB1AB7" w:rsidRPr="004E5BDE" w:rsidRDefault="00CB1AB7" w:rsidP="00CB1AB7">
      <w:pPr>
        <w:autoSpaceDE w:val="0"/>
        <w:autoSpaceDN w:val="0"/>
        <w:adjustRightInd w:val="0"/>
        <w:ind w:left="567" w:hanging="567"/>
        <w:rPr>
          <w:i/>
          <w:sz w:val="24"/>
          <w:szCs w:val="24"/>
        </w:rPr>
      </w:pPr>
      <w:r w:rsidRPr="004E5BDE">
        <w:rPr>
          <w:i/>
          <w:sz w:val="24"/>
          <w:szCs w:val="24"/>
        </w:rPr>
        <w:t>(a)</w:t>
      </w:r>
      <w:r w:rsidRPr="004E5BDE">
        <w:rPr>
          <w:i/>
          <w:sz w:val="24"/>
          <w:szCs w:val="24"/>
        </w:rPr>
        <w:tab/>
      </w:r>
      <w:proofErr w:type="gramStart"/>
      <w:r w:rsidRPr="004E5BDE">
        <w:rPr>
          <w:i/>
          <w:sz w:val="24"/>
          <w:szCs w:val="24"/>
        </w:rPr>
        <w:t>the</w:t>
      </w:r>
      <w:proofErr w:type="gramEnd"/>
      <w:r w:rsidRPr="004E5BDE">
        <w:rPr>
          <w:i/>
          <w:sz w:val="24"/>
          <w:szCs w:val="24"/>
        </w:rPr>
        <w:t xml:space="preserve"> costs of personnel working under an employment contract with the beneficiary or an equivalent appointing act and assigned to the action, provided that these costs are in line with the beneficiary’s usual policy on remuneration.</w:t>
      </w:r>
    </w:p>
    <w:p w14:paraId="23F3C2CE" w14:textId="77777777" w:rsidR="00CB1AB7" w:rsidRPr="004E5BDE" w:rsidRDefault="00CB1AB7" w:rsidP="00CB1AB7">
      <w:pPr>
        <w:autoSpaceDE w:val="0"/>
        <w:autoSpaceDN w:val="0"/>
        <w:adjustRightInd w:val="0"/>
        <w:ind w:left="567"/>
        <w:rPr>
          <w:i/>
          <w:sz w:val="24"/>
          <w:szCs w:val="24"/>
        </w:rPr>
      </w:pPr>
      <w:r w:rsidRPr="004E5BDE">
        <w:rPr>
          <w:i/>
          <w:sz w:val="24"/>
          <w:szCs w:val="24"/>
        </w:rPr>
        <w:t>Those costs include actual salaries plus social security contributions and other statutory costs included in the remuneration. They may also comprise additional remunerations, including payments on the basis of supplementary contracts regardless of the nature of those contracts, provided that they are paid in a consistent manner whenever the same kind of work or expertise is required, independently from the source of funding used;</w:t>
      </w:r>
    </w:p>
    <w:p w14:paraId="59851EE5" w14:textId="77777777" w:rsidR="00CB1AB7" w:rsidRPr="004E5BDE" w:rsidRDefault="00CB1AB7" w:rsidP="00CB1AB7">
      <w:pPr>
        <w:autoSpaceDE w:val="0"/>
        <w:autoSpaceDN w:val="0"/>
        <w:adjustRightInd w:val="0"/>
        <w:ind w:left="567"/>
        <w:rPr>
          <w:i/>
          <w:sz w:val="24"/>
          <w:szCs w:val="24"/>
        </w:rPr>
      </w:pPr>
      <w:r w:rsidRPr="004E5BDE">
        <w:rPr>
          <w:i/>
          <w:sz w:val="24"/>
          <w:szCs w:val="24"/>
        </w:rPr>
        <w:t>The costs of natural persons working under a contract with the beneficiary other than an employment contract or who are seconded to the beneficiary by a third party against payment may also be included under such personnel costs, provided that the following conditions are fulfilled:</w:t>
      </w:r>
    </w:p>
    <w:p w14:paraId="62FF0AA9" w14:textId="77777777" w:rsidR="00CB1AB7" w:rsidRPr="002602F8" w:rsidRDefault="00CB1AB7" w:rsidP="00CB1AB7">
      <w:pPr>
        <w:autoSpaceDE w:val="0"/>
        <w:autoSpaceDN w:val="0"/>
        <w:adjustRightInd w:val="0"/>
        <w:ind w:left="1854" w:hanging="567"/>
        <w:rPr>
          <w:i/>
          <w:sz w:val="24"/>
          <w:szCs w:val="24"/>
        </w:rPr>
      </w:pPr>
      <w:r w:rsidRPr="004E5BDE">
        <w:rPr>
          <w:i/>
          <w:sz w:val="24"/>
          <w:szCs w:val="24"/>
        </w:rPr>
        <w:t>(</w:t>
      </w:r>
      <w:proofErr w:type="spellStart"/>
      <w:r w:rsidRPr="004E5BDE">
        <w:rPr>
          <w:i/>
          <w:sz w:val="24"/>
          <w:szCs w:val="24"/>
        </w:rPr>
        <w:t>i</w:t>
      </w:r>
      <w:proofErr w:type="spellEnd"/>
      <w:r w:rsidRPr="004E5BDE">
        <w:rPr>
          <w:i/>
          <w:sz w:val="24"/>
          <w:szCs w:val="24"/>
        </w:rPr>
        <w:t>)</w:t>
      </w:r>
      <w:r w:rsidRPr="004E5BDE">
        <w:rPr>
          <w:i/>
          <w:sz w:val="24"/>
          <w:szCs w:val="24"/>
        </w:rPr>
        <w:tab/>
      </w:r>
      <w:proofErr w:type="gramStart"/>
      <w:r w:rsidRPr="002602F8">
        <w:rPr>
          <w:i/>
          <w:sz w:val="24"/>
          <w:szCs w:val="24"/>
        </w:rPr>
        <w:t>the</w:t>
      </w:r>
      <w:proofErr w:type="gramEnd"/>
      <w:r w:rsidRPr="002602F8">
        <w:rPr>
          <w:i/>
          <w:sz w:val="24"/>
          <w:szCs w:val="24"/>
        </w:rPr>
        <w:t xml:space="preserve"> person works under conditions similar to those of an employee (in particular regarding the way the work is organised, the tasks that are performed and the premises where they are performed);</w:t>
      </w:r>
    </w:p>
    <w:p w14:paraId="6D48DC91" w14:textId="77777777" w:rsidR="00CB1AB7" w:rsidRPr="002602F8" w:rsidRDefault="00CB1AB7" w:rsidP="00CB1AB7">
      <w:pPr>
        <w:autoSpaceDE w:val="0"/>
        <w:autoSpaceDN w:val="0"/>
        <w:adjustRightInd w:val="0"/>
        <w:ind w:left="1854" w:hanging="567"/>
        <w:rPr>
          <w:i/>
          <w:sz w:val="24"/>
          <w:szCs w:val="24"/>
        </w:rPr>
      </w:pPr>
      <w:r w:rsidRPr="002602F8">
        <w:rPr>
          <w:i/>
          <w:sz w:val="24"/>
          <w:szCs w:val="24"/>
        </w:rPr>
        <w:lastRenderedPageBreak/>
        <w:t>(ii)</w:t>
      </w:r>
      <w:r w:rsidRPr="002602F8">
        <w:rPr>
          <w:i/>
          <w:sz w:val="24"/>
          <w:szCs w:val="24"/>
        </w:rPr>
        <w:tab/>
      </w:r>
      <w:proofErr w:type="gramStart"/>
      <w:r w:rsidRPr="002602F8">
        <w:rPr>
          <w:i/>
          <w:sz w:val="24"/>
          <w:szCs w:val="24"/>
        </w:rPr>
        <w:t>the</w:t>
      </w:r>
      <w:proofErr w:type="gramEnd"/>
      <w:r w:rsidRPr="002602F8">
        <w:rPr>
          <w:i/>
          <w:sz w:val="24"/>
          <w:szCs w:val="24"/>
        </w:rPr>
        <w:t xml:space="preserve"> result of the work belongs to the </w:t>
      </w:r>
      <w:r w:rsidRPr="004E5BDE">
        <w:rPr>
          <w:i/>
          <w:sz w:val="24"/>
          <w:szCs w:val="24"/>
        </w:rPr>
        <w:t xml:space="preserve">beneficiary </w:t>
      </w:r>
      <w:r w:rsidRPr="002602F8">
        <w:rPr>
          <w:i/>
          <w:sz w:val="24"/>
          <w:szCs w:val="24"/>
        </w:rPr>
        <w:t>(unless exceptionally agreed otherwise); and</w:t>
      </w:r>
    </w:p>
    <w:p w14:paraId="1F42AB73" w14:textId="77777777" w:rsidR="00CB1AB7" w:rsidRPr="004E5BDE" w:rsidRDefault="00CB1AB7" w:rsidP="00CB1AB7">
      <w:pPr>
        <w:autoSpaceDE w:val="0"/>
        <w:autoSpaceDN w:val="0"/>
        <w:adjustRightInd w:val="0"/>
        <w:ind w:left="1854" w:hanging="567"/>
        <w:rPr>
          <w:i/>
          <w:sz w:val="24"/>
          <w:szCs w:val="24"/>
        </w:rPr>
      </w:pPr>
      <w:r w:rsidRPr="004E5BDE" w:rsidDel="00080579">
        <w:rPr>
          <w:i/>
          <w:sz w:val="24"/>
          <w:szCs w:val="24"/>
        </w:rPr>
        <w:t xml:space="preserve"> </w:t>
      </w:r>
      <w:r w:rsidRPr="004E5BDE">
        <w:rPr>
          <w:i/>
          <w:sz w:val="24"/>
          <w:szCs w:val="24"/>
        </w:rPr>
        <w:t xml:space="preserve">(iii) </w:t>
      </w:r>
      <w:r w:rsidRPr="004E5BDE">
        <w:rPr>
          <w:i/>
          <w:sz w:val="24"/>
          <w:szCs w:val="24"/>
        </w:rPr>
        <w:tab/>
      </w:r>
      <w:proofErr w:type="gramStart"/>
      <w:r w:rsidRPr="004E5BDE">
        <w:rPr>
          <w:i/>
          <w:sz w:val="24"/>
          <w:szCs w:val="24"/>
        </w:rPr>
        <w:t>the</w:t>
      </w:r>
      <w:proofErr w:type="gramEnd"/>
      <w:r w:rsidRPr="004E5BDE">
        <w:rPr>
          <w:i/>
          <w:sz w:val="24"/>
          <w:szCs w:val="24"/>
        </w:rPr>
        <w:t xml:space="preserve"> costs are not significantly different from the costs of staff performing similar tasks under an employment contract with the beneficiary;</w:t>
      </w:r>
    </w:p>
    <w:p w14:paraId="5BB82F85" w14:textId="77777777" w:rsidR="00CB1AB7" w:rsidRPr="004E5BDE" w:rsidRDefault="00CB1AB7" w:rsidP="00CB1AB7">
      <w:pPr>
        <w:autoSpaceDE w:val="0"/>
        <w:autoSpaceDN w:val="0"/>
        <w:adjustRightInd w:val="0"/>
        <w:rPr>
          <w:sz w:val="24"/>
          <w:szCs w:val="24"/>
        </w:rPr>
      </w:pPr>
      <w:r w:rsidRPr="004E5BDE">
        <w:rPr>
          <w:sz w:val="24"/>
          <w:szCs w:val="24"/>
        </w:rPr>
        <w:t>The recommended methods for calculation of direct personnel costs are provided in Appendix.</w:t>
      </w:r>
    </w:p>
    <w:p w14:paraId="4403EBDD" w14:textId="77777777" w:rsidR="00CB1AB7" w:rsidRPr="004E5BDE" w:rsidRDefault="00CB1AB7" w:rsidP="00CB1AB7">
      <w:pPr>
        <w:ind w:left="567" w:hanging="567"/>
        <w:rPr>
          <w:i/>
          <w:sz w:val="24"/>
          <w:szCs w:val="24"/>
        </w:rPr>
      </w:pPr>
      <w:r w:rsidRPr="004E5BDE">
        <w:rPr>
          <w:i/>
          <w:sz w:val="24"/>
          <w:szCs w:val="24"/>
        </w:rPr>
        <w:t>(b)</w:t>
      </w:r>
      <w:r w:rsidRPr="004E5BDE">
        <w:rPr>
          <w:i/>
          <w:sz w:val="24"/>
          <w:szCs w:val="24"/>
        </w:rPr>
        <w:tab/>
      </w:r>
      <w:proofErr w:type="gramStart"/>
      <w:r w:rsidRPr="004E5BDE">
        <w:rPr>
          <w:i/>
          <w:sz w:val="24"/>
          <w:szCs w:val="24"/>
        </w:rPr>
        <w:t>costs</w:t>
      </w:r>
      <w:proofErr w:type="gramEnd"/>
      <w:r w:rsidRPr="004E5BDE">
        <w:rPr>
          <w:i/>
          <w:sz w:val="24"/>
          <w:szCs w:val="24"/>
        </w:rPr>
        <w:t xml:space="preserve"> of travel and related subsistence allowances, provided that these costs are in line with the beneficiary’s usual practices on travel;</w:t>
      </w:r>
    </w:p>
    <w:p w14:paraId="657C625D" w14:textId="77777777" w:rsidR="00CB1AB7" w:rsidRPr="004E5BDE" w:rsidRDefault="00CB1AB7" w:rsidP="00CB1AB7">
      <w:pPr>
        <w:autoSpaceDE w:val="0"/>
        <w:autoSpaceDN w:val="0"/>
        <w:adjustRightInd w:val="0"/>
        <w:ind w:left="567" w:hanging="567"/>
        <w:rPr>
          <w:i/>
          <w:sz w:val="24"/>
          <w:szCs w:val="24"/>
        </w:rPr>
      </w:pPr>
      <w:r w:rsidRPr="004E5BDE">
        <w:rPr>
          <w:i/>
          <w:sz w:val="24"/>
          <w:szCs w:val="24"/>
        </w:rPr>
        <w:t>(c)</w:t>
      </w:r>
      <w:r w:rsidRPr="004E5BDE">
        <w:rPr>
          <w:i/>
          <w:sz w:val="24"/>
          <w:szCs w:val="24"/>
        </w:rPr>
        <w:tab/>
      </w:r>
      <w:proofErr w:type="gramStart"/>
      <w:r w:rsidRPr="004E5BDE">
        <w:rPr>
          <w:i/>
          <w:sz w:val="24"/>
          <w:szCs w:val="24"/>
        </w:rPr>
        <w:t>the</w:t>
      </w:r>
      <w:proofErr w:type="gramEnd"/>
      <w:r w:rsidRPr="004E5BDE">
        <w:rPr>
          <w:i/>
          <w:sz w:val="24"/>
          <w:szCs w:val="24"/>
        </w:rPr>
        <w:t xml:space="preserve"> depreciation costs of equipment or other assets (new or second-hand) as recorded in the beneficiary’s</w:t>
      </w:r>
      <w:r w:rsidRPr="004E5BDE" w:rsidDel="00F44104">
        <w:rPr>
          <w:i/>
          <w:sz w:val="24"/>
          <w:szCs w:val="24"/>
        </w:rPr>
        <w:t xml:space="preserve"> </w:t>
      </w:r>
      <w:r w:rsidRPr="004E5BDE">
        <w:rPr>
          <w:i/>
          <w:sz w:val="24"/>
          <w:szCs w:val="24"/>
        </w:rPr>
        <w:t>accounting statements, provided that the asset:</w:t>
      </w:r>
    </w:p>
    <w:p w14:paraId="6FD664E5" w14:textId="77777777" w:rsidR="00CB1AB7" w:rsidRPr="004E5BDE" w:rsidRDefault="00CB1AB7" w:rsidP="00CB1AB7">
      <w:pPr>
        <w:autoSpaceDE w:val="0"/>
        <w:autoSpaceDN w:val="0"/>
        <w:adjustRightInd w:val="0"/>
        <w:ind w:left="1680" w:hanging="360"/>
        <w:rPr>
          <w:i/>
          <w:sz w:val="24"/>
          <w:szCs w:val="24"/>
        </w:rPr>
      </w:pPr>
      <w:r w:rsidRPr="004E5BDE">
        <w:rPr>
          <w:i/>
          <w:sz w:val="24"/>
          <w:szCs w:val="24"/>
        </w:rPr>
        <w:t>(</w:t>
      </w:r>
      <w:proofErr w:type="spellStart"/>
      <w:r w:rsidRPr="004E5BDE">
        <w:rPr>
          <w:i/>
          <w:sz w:val="24"/>
          <w:szCs w:val="24"/>
        </w:rPr>
        <w:t>i</w:t>
      </w:r>
      <w:proofErr w:type="spellEnd"/>
      <w:r w:rsidRPr="004E5BDE">
        <w:rPr>
          <w:i/>
          <w:sz w:val="24"/>
          <w:szCs w:val="24"/>
        </w:rPr>
        <w:t xml:space="preserve">) </w:t>
      </w:r>
      <w:proofErr w:type="gramStart"/>
      <w:r w:rsidRPr="004E5BDE">
        <w:rPr>
          <w:i/>
          <w:sz w:val="24"/>
          <w:szCs w:val="24"/>
        </w:rPr>
        <w:t>is</w:t>
      </w:r>
      <w:proofErr w:type="gramEnd"/>
      <w:r w:rsidRPr="004E5BDE">
        <w:rPr>
          <w:i/>
          <w:sz w:val="24"/>
          <w:szCs w:val="24"/>
        </w:rPr>
        <w:t xml:space="preserve"> written off in accordance with the international accounting standards and the beneficiary’s</w:t>
      </w:r>
      <w:r w:rsidRPr="004E5BDE" w:rsidDel="00F44104">
        <w:rPr>
          <w:i/>
          <w:sz w:val="24"/>
          <w:szCs w:val="24"/>
        </w:rPr>
        <w:t xml:space="preserve"> </w:t>
      </w:r>
      <w:r w:rsidRPr="004E5BDE">
        <w:rPr>
          <w:i/>
          <w:sz w:val="24"/>
          <w:szCs w:val="24"/>
        </w:rPr>
        <w:t>usual accounting practices; and</w:t>
      </w:r>
    </w:p>
    <w:p w14:paraId="0EE9A09A" w14:textId="77777777" w:rsidR="00CB1AB7" w:rsidRPr="004E5BDE" w:rsidRDefault="00CB1AB7" w:rsidP="00CB1AB7">
      <w:pPr>
        <w:autoSpaceDE w:val="0"/>
        <w:autoSpaceDN w:val="0"/>
        <w:adjustRightInd w:val="0"/>
        <w:ind w:left="1680" w:hanging="360"/>
        <w:rPr>
          <w:i/>
          <w:sz w:val="24"/>
          <w:szCs w:val="24"/>
        </w:rPr>
      </w:pPr>
      <w:r w:rsidRPr="004E5BDE">
        <w:rPr>
          <w:i/>
          <w:sz w:val="24"/>
          <w:szCs w:val="24"/>
        </w:rPr>
        <w:t xml:space="preserve">(ii) </w:t>
      </w:r>
      <w:proofErr w:type="gramStart"/>
      <w:r w:rsidRPr="004E5BDE">
        <w:rPr>
          <w:i/>
          <w:sz w:val="24"/>
          <w:szCs w:val="24"/>
        </w:rPr>
        <w:t>has</w:t>
      </w:r>
      <w:proofErr w:type="gramEnd"/>
      <w:r w:rsidRPr="004E5BDE">
        <w:rPr>
          <w:i/>
          <w:sz w:val="24"/>
          <w:szCs w:val="24"/>
        </w:rPr>
        <w:t xml:space="preserve"> been purchased in accordance with the rules on implementation contracts laid down in the grant agreement, if the purchase occurred within the implementation period;</w:t>
      </w:r>
    </w:p>
    <w:p w14:paraId="33C2EDB7" w14:textId="77777777" w:rsidR="00CB1AB7" w:rsidRPr="004E5BDE" w:rsidRDefault="00CB1AB7" w:rsidP="00CB1AB7">
      <w:pPr>
        <w:autoSpaceDE w:val="0"/>
        <w:autoSpaceDN w:val="0"/>
        <w:adjustRightInd w:val="0"/>
        <w:ind w:left="567"/>
        <w:rPr>
          <w:i/>
          <w:sz w:val="24"/>
          <w:szCs w:val="24"/>
        </w:rPr>
      </w:pPr>
      <w:r w:rsidRPr="004E5BDE">
        <w:rPr>
          <w:i/>
          <w:sz w:val="24"/>
          <w:szCs w:val="24"/>
        </w:rPr>
        <w:t>The costs of renting or leasing equipment or other assets are also eligible, provided that these costs do not exceed the depreciation costs of similar equipment or assets and are exclusive of any finance fee;</w:t>
      </w:r>
    </w:p>
    <w:p w14:paraId="5826610B" w14:textId="77777777" w:rsidR="00CB1AB7" w:rsidRPr="004E5BDE" w:rsidRDefault="00CB1AB7" w:rsidP="00CB1AB7">
      <w:pPr>
        <w:autoSpaceDE w:val="0"/>
        <w:autoSpaceDN w:val="0"/>
        <w:adjustRightInd w:val="0"/>
        <w:ind w:left="567"/>
        <w:rPr>
          <w:i/>
          <w:sz w:val="24"/>
          <w:szCs w:val="24"/>
        </w:rPr>
      </w:pPr>
      <w:r w:rsidRPr="004E5BDE">
        <w:rPr>
          <w:i/>
          <w:sz w:val="24"/>
          <w:szCs w:val="24"/>
        </w:rPr>
        <w:t>Only the portion of the equipment’s depreciation, rental or lease costs corresponding to the implementation period and the rate of actual use for the purposes of the action may be taken into account when determining the eligible costs. By way of exception, the full cost of purchase of equipment may be eligible under the Special Conditions, if this is justified by the nature of the action and the context of the use of the equipment or assets;</w:t>
      </w:r>
    </w:p>
    <w:p w14:paraId="5365BB7C" w14:textId="77777777" w:rsidR="00CB1AB7" w:rsidRPr="004E5BDE" w:rsidRDefault="00CB1AB7" w:rsidP="00CB1AB7">
      <w:pPr>
        <w:autoSpaceDE w:val="0"/>
        <w:autoSpaceDN w:val="0"/>
        <w:adjustRightInd w:val="0"/>
        <w:ind w:left="567" w:hanging="567"/>
        <w:rPr>
          <w:i/>
          <w:sz w:val="24"/>
          <w:szCs w:val="24"/>
        </w:rPr>
      </w:pPr>
      <w:r w:rsidRPr="004E5BDE">
        <w:rPr>
          <w:i/>
          <w:sz w:val="24"/>
          <w:szCs w:val="24"/>
        </w:rPr>
        <w:t>(d)</w:t>
      </w:r>
      <w:r w:rsidRPr="004E5BDE">
        <w:rPr>
          <w:i/>
          <w:sz w:val="24"/>
          <w:szCs w:val="24"/>
        </w:rPr>
        <w:tab/>
      </w:r>
      <w:proofErr w:type="gramStart"/>
      <w:r w:rsidRPr="004E5BDE">
        <w:rPr>
          <w:i/>
          <w:sz w:val="24"/>
          <w:szCs w:val="24"/>
        </w:rPr>
        <w:t>costs</w:t>
      </w:r>
      <w:proofErr w:type="gramEnd"/>
      <w:r w:rsidRPr="004E5BDE">
        <w:rPr>
          <w:i/>
          <w:sz w:val="24"/>
          <w:szCs w:val="24"/>
        </w:rPr>
        <w:t xml:space="preserve"> of consumables and supplies, provided that they:</w:t>
      </w:r>
    </w:p>
    <w:p w14:paraId="00D671BF" w14:textId="77777777" w:rsidR="00CB1AB7" w:rsidRPr="004E5BDE" w:rsidRDefault="00CB1AB7" w:rsidP="00CB1AB7">
      <w:pPr>
        <w:autoSpaceDE w:val="0"/>
        <w:autoSpaceDN w:val="0"/>
        <w:adjustRightInd w:val="0"/>
        <w:ind w:left="2007" w:hanging="567"/>
        <w:rPr>
          <w:i/>
          <w:sz w:val="24"/>
          <w:szCs w:val="24"/>
        </w:rPr>
      </w:pPr>
      <w:r w:rsidRPr="004E5BDE">
        <w:rPr>
          <w:i/>
          <w:sz w:val="24"/>
          <w:szCs w:val="24"/>
        </w:rPr>
        <w:t>(</w:t>
      </w:r>
      <w:proofErr w:type="spellStart"/>
      <w:r w:rsidRPr="004E5BDE">
        <w:rPr>
          <w:i/>
          <w:sz w:val="24"/>
          <w:szCs w:val="24"/>
        </w:rPr>
        <w:t>i</w:t>
      </w:r>
      <w:proofErr w:type="spellEnd"/>
      <w:r w:rsidRPr="004E5BDE">
        <w:rPr>
          <w:i/>
          <w:sz w:val="24"/>
          <w:szCs w:val="24"/>
        </w:rPr>
        <w:t xml:space="preserve">) </w:t>
      </w:r>
      <w:proofErr w:type="gramStart"/>
      <w:r w:rsidRPr="004E5BDE">
        <w:rPr>
          <w:i/>
          <w:sz w:val="24"/>
          <w:szCs w:val="24"/>
        </w:rPr>
        <w:t>are</w:t>
      </w:r>
      <w:proofErr w:type="gramEnd"/>
      <w:r w:rsidRPr="004E5BDE">
        <w:rPr>
          <w:i/>
          <w:sz w:val="24"/>
          <w:szCs w:val="24"/>
        </w:rPr>
        <w:t xml:space="preserve"> purchased in accordance with the rules on implementation contracts laid down in the grant agreement; and</w:t>
      </w:r>
    </w:p>
    <w:p w14:paraId="3DD65CDE" w14:textId="77777777" w:rsidR="00CB1AB7" w:rsidRPr="004E5BDE" w:rsidRDefault="00CB1AB7" w:rsidP="00CB1AB7">
      <w:pPr>
        <w:autoSpaceDE w:val="0"/>
        <w:autoSpaceDN w:val="0"/>
        <w:adjustRightInd w:val="0"/>
        <w:ind w:left="2007" w:hanging="567"/>
        <w:rPr>
          <w:i/>
          <w:sz w:val="24"/>
          <w:szCs w:val="24"/>
        </w:rPr>
      </w:pPr>
      <w:r w:rsidRPr="004E5BDE">
        <w:rPr>
          <w:i/>
          <w:sz w:val="24"/>
          <w:szCs w:val="24"/>
        </w:rPr>
        <w:t xml:space="preserve">(ii) </w:t>
      </w:r>
      <w:proofErr w:type="gramStart"/>
      <w:r w:rsidRPr="004E5BDE">
        <w:rPr>
          <w:i/>
          <w:sz w:val="24"/>
          <w:szCs w:val="24"/>
        </w:rPr>
        <w:t>are</w:t>
      </w:r>
      <w:proofErr w:type="gramEnd"/>
      <w:r w:rsidRPr="004E5BDE">
        <w:rPr>
          <w:i/>
          <w:sz w:val="24"/>
          <w:szCs w:val="24"/>
        </w:rPr>
        <w:t xml:space="preserve"> directly assigned to the action;</w:t>
      </w:r>
    </w:p>
    <w:p w14:paraId="63B57821" w14:textId="77777777" w:rsidR="00CB1AB7" w:rsidRPr="004E5BDE" w:rsidRDefault="00CB1AB7" w:rsidP="00CB1AB7">
      <w:pPr>
        <w:autoSpaceDE w:val="0"/>
        <w:autoSpaceDN w:val="0"/>
        <w:adjustRightInd w:val="0"/>
        <w:ind w:left="567" w:hanging="567"/>
        <w:rPr>
          <w:i/>
          <w:sz w:val="24"/>
          <w:szCs w:val="24"/>
        </w:rPr>
      </w:pPr>
      <w:r w:rsidRPr="004E5BDE">
        <w:rPr>
          <w:i/>
          <w:sz w:val="24"/>
          <w:szCs w:val="24"/>
        </w:rPr>
        <w:t>(e)</w:t>
      </w:r>
      <w:r w:rsidRPr="004E5BDE">
        <w:rPr>
          <w:i/>
          <w:sz w:val="24"/>
          <w:szCs w:val="24"/>
        </w:rPr>
        <w:tab/>
        <w:t>costs arising directly from requirements imposed by the Agreement (dissemination of information, specific evaluation of the action, audits, translations, reproduction), including the costs of requested financial guarantees, provided that the corresponding services are purchased in accordance with the rules on implementation contracts laid down in the grant agreement;</w:t>
      </w:r>
    </w:p>
    <w:p w14:paraId="43CE7A3B" w14:textId="77777777" w:rsidR="00CB1AB7" w:rsidRPr="004E5BDE" w:rsidRDefault="00CB1AB7" w:rsidP="00CB1AB7">
      <w:pPr>
        <w:autoSpaceDE w:val="0"/>
        <w:autoSpaceDN w:val="0"/>
        <w:adjustRightInd w:val="0"/>
        <w:ind w:left="567" w:hanging="567"/>
        <w:rPr>
          <w:i/>
          <w:sz w:val="24"/>
          <w:szCs w:val="24"/>
        </w:rPr>
      </w:pPr>
      <w:r w:rsidRPr="004E5BDE">
        <w:rPr>
          <w:i/>
          <w:sz w:val="24"/>
          <w:szCs w:val="24"/>
        </w:rPr>
        <w:t>(f)</w:t>
      </w:r>
      <w:r w:rsidRPr="004E5BDE">
        <w:rPr>
          <w:i/>
          <w:sz w:val="24"/>
          <w:szCs w:val="24"/>
        </w:rPr>
        <w:tab/>
      </w:r>
      <w:proofErr w:type="gramStart"/>
      <w:r w:rsidRPr="004E5BDE">
        <w:rPr>
          <w:i/>
          <w:sz w:val="24"/>
          <w:szCs w:val="24"/>
        </w:rPr>
        <w:t>costs</w:t>
      </w:r>
      <w:proofErr w:type="gramEnd"/>
      <w:r w:rsidRPr="004E5BDE">
        <w:rPr>
          <w:i/>
          <w:sz w:val="24"/>
          <w:szCs w:val="24"/>
        </w:rPr>
        <w:t xml:space="preserve"> entailed by subcontracts, provided that specific conditions on subcontracting as laid down in the grant agreement are met;</w:t>
      </w:r>
    </w:p>
    <w:p w14:paraId="63340704" w14:textId="77777777" w:rsidR="00CB1AB7" w:rsidRPr="004E5BDE" w:rsidRDefault="00CB1AB7" w:rsidP="00CB1AB7">
      <w:pPr>
        <w:autoSpaceDE w:val="0"/>
        <w:autoSpaceDN w:val="0"/>
        <w:adjustRightInd w:val="0"/>
        <w:ind w:left="567" w:hanging="567"/>
        <w:rPr>
          <w:i/>
          <w:sz w:val="24"/>
          <w:szCs w:val="24"/>
        </w:rPr>
      </w:pPr>
      <w:r w:rsidRPr="004E5BDE">
        <w:rPr>
          <w:i/>
          <w:sz w:val="24"/>
          <w:szCs w:val="24"/>
        </w:rPr>
        <w:t>(g)</w:t>
      </w:r>
      <w:r w:rsidRPr="004E5BDE">
        <w:rPr>
          <w:i/>
          <w:sz w:val="24"/>
          <w:szCs w:val="24"/>
        </w:rPr>
        <w:tab/>
      </w:r>
      <w:proofErr w:type="gramStart"/>
      <w:r w:rsidRPr="004E5BDE">
        <w:rPr>
          <w:i/>
          <w:sz w:val="24"/>
          <w:szCs w:val="24"/>
        </w:rPr>
        <w:t>costs</w:t>
      </w:r>
      <w:proofErr w:type="gramEnd"/>
      <w:r w:rsidRPr="004E5BDE">
        <w:rPr>
          <w:i/>
          <w:sz w:val="24"/>
          <w:szCs w:val="24"/>
        </w:rPr>
        <w:t xml:space="preserve"> of financial support to third parties, provided that the conditions laid down in the grant agreement are met;</w:t>
      </w:r>
    </w:p>
    <w:p w14:paraId="10B1C1F6" w14:textId="6948B63D" w:rsidR="00CB1AB7" w:rsidRDefault="00CB1AB7" w:rsidP="00C82F42">
      <w:pPr>
        <w:autoSpaceDE w:val="0"/>
        <w:autoSpaceDN w:val="0"/>
        <w:adjustRightInd w:val="0"/>
        <w:ind w:left="567" w:hanging="567"/>
        <w:rPr>
          <w:i/>
          <w:sz w:val="24"/>
          <w:szCs w:val="24"/>
        </w:rPr>
      </w:pPr>
      <w:r>
        <w:rPr>
          <w:i/>
          <w:sz w:val="24"/>
          <w:szCs w:val="24"/>
        </w:rPr>
        <w:lastRenderedPageBreak/>
        <w:t xml:space="preserve">(h)   </w:t>
      </w:r>
      <w:proofErr w:type="gramStart"/>
      <w:r w:rsidRPr="004E5BDE">
        <w:rPr>
          <w:i/>
          <w:sz w:val="24"/>
          <w:szCs w:val="24"/>
        </w:rPr>
        <w:t>duties</w:t>
      </w:r>
      <w:proofErr w:type="gramEnd"/>
      <w:r w:rsidRPr="004E5BDE">
        <w:rPr>
          <w:i/>
          <w:sz w:val="24"/>
          <w:szCs w:val="24"/>
        </w:rPr>
        <w:t>, taxes and charges paid by the beneficiary, notably value added tax (VAT), provided that they are included in eligible direct costs, and unless specified otherwise in the grant agreement.</w:t>
      </w:r>
    </w:p>
    <w:p w14:paraId="26F16C99" w14:textId="1FDC45B7" w:rsidR="00CB1AB7" w:rsidRPr="00C82F42" w:rsidRDefault="000527FC" w:rsidP="00C82F42">
      <w:pPr>
        <w:pStyle w:val="Heading3"/>
        <w:numPr>
          <w:ilvl w:val="0"/>
          <w:numId w:val="0"/>
        </w:numPr>
        <w:rPr>
          <w:b/>
          <w:sz w:val="24"/>
          <w:szCs w:val="24"/>
          <w:u w:val="none"/>
        </w:rPr>
      </w:pPr>
      <w:bookmarkStart w:id="96" w:name="_Toc487211337"/>
      <w:r w:rsidRPr="00C82F42">
        <w:rPr>
          <w:b/>
          <w:sz w:val="24"/>
          <w:szCs w:val="24"/>
          <w:u w:val="none"/>
        </w:rPr>
        <w:t xml:space="preserve">11.1.2. </w:t>
      </w:r>
      <w:r w:rsidR="007F5AD8" w:rsidRPr="00C82F42">
        <w:rPr>
          <w:b/>
          <w:sz w:val="24"/>
          <w:szCs w:val="24"/>
          <w:u w:val="none"/>
        </w:rPr>
        <w:tab/>
      </w:r>
      <w:r w:rsidRPr="00C82F42">
        <w:rPr>
          <w:b/>
          <w:sz w:val="24"/>
          <w:szCs w:val="24"/>
          <w:u w:val="none"/>
        </w:rPr>
        <w:t>Eligible indirect costs (overheads)</w:t>
      </w:r>
      <w:bookmarkEnd w:id="96"/>
    </w:p>
    <w:p w14:paraId="692CA468" w14:textId="77777777" w:rsidR="00CB1AB7" w:rsidRPr="00CB1AB7" w:rsidRDefault="00CB1AB7" w:rsidP="000527FC">
      <w:pPr>
        <w:autoSpaceDE w:val="0"/>
        <w:autoSpaceDN w:val="0"/>
        <w:adjustRightInd w:val="0"/>
        <w:spacing w:after="120"/>
        <w:rPr>
          <w:sz w:val="24"/>
          <w:szCs w:val="24"/>
        </w:rPr>
      </w:pPr>
      <w:r w:rsidRPr="00CB1AB7">
        <w:rPr>
          <w:sz w:val="24"/>
          <w:szCs w:val="24"/>
        </w:rPr>
        <w:t xml:space="preserve">Indirect costs are costs that are not directly linked to the action implementation and therefore cannot be attributed directly to it. </w:t>
      </w:r>
    </w:p>
    <w:p w14:paraId="1632ACF9" w14:textId="7CF8920B" w:rsidR="00CB1AB7" w:rsidRPr="00CB1AB7" w:rsidRDefault="00CB1AB7" w:rsidP="000527FC">
      <w:pPr>
        <w:autoSpaceDE w:val="0"/>
        <w:autoSpaceDN w:val="0"/>
        <w:adjustRightInd w:val="0"/>
        <w:spacing w:after="120"/>
        <w:rPr>
          <w:sz w:val="24"/>
          <w:szCs w:val="24"/>
        </w:rPr>
      </w:pPr>
      <w:r w:rsidRPr="00CB1AB7">
        <w:rPr>
          <w:sz w:val="24"/>
          <w:szCs w:val="24"/>
        </w:rPr>
        <w:t xml:space="preserve">A flat-rate amount of 7% of the total eligible direct costs of the </w:t>
      </w:r>
      <w:r w:rsidR="000527FC" w:rsidRPr="00CB1AB7">
        <w:rPr>
          <w:sz w:val="24"/>
          <w:szCs w:val="24"/>
        </w:rPr>
        <w:t>action</w:t>
      </w:r>
      <w:r w:rsidRPr="00CB1AB7">
        <w:rPr>
          <w:sz w:val="24"/>
          <w:szCs w:val="24"/>
        </w:rPr>
        <w:t xml:space="preserve"> is eligible as indirect costs, representing the beneficiary's general administrative costs which can be regarded as chargeable to the action/project.</w:t>
      </w:r>
    </w:p>
    <w:p w14:paraId="312295AA" w14:textId="77777777" w:rsidR="00CB1AB7" w:rsidRPr="00CB1AB7" w:rsidRDefault="00CB1AB7" w:rsidP="007F5AD8">
      <w:pPr>
        <w:autoSpaceDE w:val="0"/>
        <w:autoSpaceDN w:val="0"/>
        <w:adjustRightInd w:val="0"/>
        <w:spacing w:after="120"/>
        <w:rPr>
          <w:sz w:val="24"/>
          <w:szCs w:val="24"/>
        </w:rPr>
      </w:pPr>
      <w:r w:rsidRPr="00CB1AB7">
        <w:rPr>
          <w:sz w:val="24"/>
          <w:szCs w:val="24"/>
        </w:rPr>
        <w:t>Indirect costs may not include costs entered under another budget heading.</w:t>
      </w:r>
    </w:p>
    <w:p w14:paraId="16D45FFF" w14:textId="77777777" w:rsidR="00CB1AB7" w:rsidRPr="00C82F42" w:rsidRDefault="00CB1AB7" w:rsidP="007F5AD8">
      <w:pPr>
        <w:autoSpaceDE w:val="0"/>
        <w:autoSpaceDN w:val="0"/>
        <w:adjustRightInd w:val="0"/>
        <w:spacing w:after="120"/>
        <w:rPr>
          <w:b/>
          <w:sz w:val="24"/>
          <w:szCs w:val="24"/>
          <w:u w:val="single"/>
        </w:rPr>
      </w:pPr>
      <w:r w:rsidRPr="00C82F42">
        <w:rPr>
          <w:b/>
          <w:sz w:val="24"/>
          <w:szCs w:val="24"/>
          <w:u w:val="single"/>
        </w:rPr>
        <w:t xml:space="preserve">Applicants’ attention is drawn to the fact that if they are receiving an operating grant financed by the EU or </w:t>
      </w:r>
      <w:proofErr w:type="spellStart"/>
      <w:proofErr w:type="gramStart"/>
      <w:r w:rsidRPr="00C82F42">
        <w:rPr>
          <w:b/>
          <w:sz w:val="24"/>
          <w:szCs w:val="24"/>
          <w:u w:val="single"/>
        </w:rPr>
        <w:t>Euratom</w:t>
      </w:r>
      <w:proofErr w:type="spellEnd"/>
      <w:proofErr w:type="gramEnd"/>
      <w:r w:rsidRPr="00C82F42">
        <w:rPr>
          <w:b/>
          <w:sz w:val="24"/>
          <w:szCs w:val="24"/>
          <w:u w:val="single"/>
        </w:rPr>
        <w:t xml:space="preserve"> budget, they may not declare indirect costs for the period(s) covered by the operating grant, unless they can demonstrate that the operating grant does not cover any costs of the action.</w:t>
      </w:r>
    </w:p>
    <w:p w14:paraId="223C4E13" w14:textId="77777777" w:rsidR="00CB1AB7" w:rsidRPr="00CB1AB7" w:rsidRDefault="00CB1AB7" w:rsidP="007F5AD8">
      <w:pPr>
        <w:autoSpaceDE w:val="0"/>
        <w:autoSpaceDN w:val="0"/>
        <w:adjustRightInd w:val="0"/>
        <w:spacing w:after="120"/>
        <w:ind w:left="567" w:hanging="567"/>
        <w:rPr>
          <w:sz w:val="24"/>
          <w:szCs w:val="24"/>
        </w:rPr>
      </w:pPr>
      <w:r w:rsidRPr="00CB1AB7">
        <w:rPr>
          <w:sz w:val="24"/>
          <w:szCs w:val="24"/>
        </w:rPr>
        <w:t>In order to demonstrate this, in principle, the beneficiary should:</w:t>
      </w:r>
    </w:p>
    <w:p w14:paraId="7E8BE2D3" w14:textId="2F104E7B" w:rsidR="00CB1AB7" w:rsidRPr="00CB1AB7" w:rsidRDefault="000527FC" w:rsidP="007F5AD8">
      <w:pPr>
        <w:autoSpaceDE w:val="0"/>
        <w:autoSpaceDN w:val="0"/>
        <w:adjustRightInd w:val="0"/>
        <w:spacing w:after="120"/>
        <w:ind w:left="567" w:hanging="567"/>
        <w:rPr>
          <w:sz w:val="24"/>
          <w:szCs w:val="24"/>
        </w:rPr>
      </w:pPr>
      <w:proofErr w:type="gramStart"/>
      <w:r>
        <w:rPr>
          <w:sz w:val="24"/>
          <w:szCs w:val="24"/>
        </w:rPr>
        <w:t>a</w:t>
      </w:r>
      <w:proofErr w:type="gramEnd"/>
      <w:r>
        <w:rPr>
          <w:sz w:val="24"/>
          <w:szCs w:val="24"/>
        </w:rPr>
        <w:t>.</w:t>
      </w:r>
      <w:r>
        <w:rPr>
          <w:sz w:val="24"/>
          <w:szCs w:val="24"/>
        </w:rPr>
        <w:tab/>
      </w:r>
      <w:r w:rsidR="00CB1AB7" w:rsidRPr="00CB1AB7">
        <w:rPr>
          <w:sz w:val="24"/>
          <w:szCs w:val="24"/>
        </w:rPr>
        <w:t xml:space="preserve">use </w:t>
      </w:r>
      <w:r w:rsidR="00CB1AB7" w:rsidRPr="00C82F42">
        <w:rPr>
          <w:i/>
          <w:sz w:val="24"/>
          <w:szCs w:val="24"/>
        </w:rPr>
        <w:t>analytical cost accounting that allows to separate all costs</w:t>
      </w:r>
      <w:r w:rsidR="00CB1AB7" w:rsidRPr="00CB1AB7">
        <w:rPr>
          <w:sz w:val="24"/>
          <w:szCs w:val="24"/>
        </w:rPr>
        <w:t xml:space="preserve"> </w:t>
      </w:r>
      <w:r w:rsidR="00CB1AB7" w:rsidRPr="00C82F42">
        <w:rPr>
          <w:i/>
          <w:sz w:val="24"/>
          <w:szCs w:val="24"/>
        </w:rPr>
        <w:t>(including overheads)</w:t>
      </w:r>
      <w:r w:rsidR="00CB1AB7" w:rsidRPr="00CB1AB7">
        <w:rPr>
          <w:sz w:val="24"/>
          <w:szCs w:val="24"/>
        </w:rPr>
        <w:t xml:space="preserve"> attributable to the operating grant and the action grant. For that purpose the beneficiary should use </w:t>
      </w:r>
      <w:r w:rsidR="00CB1AB7" w:rsidRPr="00C82F42">
        <w:rPr>
          <w:i/>
          <w:sz w:val="24"/>
          <w:szCs w:val="24"/>
        </w:rPr>
        <w:t>reliable accounting codes and allocation keys</w:t>
      </w:r>
      <w:r w:rsidR="00CB1AB7" w:rsidRPr="00CB1AB7">
        <w:rPr>
          <w:sz w:val="24"/>
          <w:szCs w:val="24"/>
        </w:rPr>
        <w:t xml:space="preserve"> ensuring that the allocation of the costs is done in a fair, </w:t>
      </w:r>
      <w:r w:rsidR="00CB1AB7" w:rsidRPr="00C82F42">
        <w:rPr>
          <w:i/>
          <w:sz w:val="24"/>
          <w:szCs w:val="24"/>
        </w:rPr>
        <w:t>objective and realistic way</w:t>
      </w:r>
      <w:r w:rsidR="00CB1AB7" w:rsidRPr="00CB1AB7">
        <w:rPr>
          <w:sz w:val="24"/>
          <w:szCs w:val="24"/>
        </w:rPr>
        <w:t xml:space="preserve">. </w:t>
      </w:r>
    </w:p>
    <w:p w14:paraId="5789B422" w14:textId="462493CC" w:rsidR="00CB1AB7" w:rsidRPr="00CB1AB7" w:rsidRDefault="000527FC" w:rsidP="007F5AD8">
      <w:pPr>
        <w:autoSpaceDE w:val="0"/>
        <w:autoSpaceDN w:val="0"/>
        <w:adjustRightInd w:val="0"/>
        <w:spacing w:after="120"/>
        <w:ind w:left="567" w:hanging="567"/>
        <w:rPr>
          <w:sz w:val="24"/>
          <w:szCs w:val="24"/>
        </w:rPr>
      </w:pPr>
      <w:proofErr w:type="gramStart"/>
      <w:r>
        <w:rPr>
          <w:sz w:val="24"/>
          <w:szCs w:val="24"/>
        </w:rPr>
        <w:t>b</w:t>
      </w:r>
      <w:proofErr w:type="gramEnd"/>
      <w:r>
        <w:rPr>
          <w:sz w:val="24"/>
          <w:szCs w:val="24"/>
        </w:rPr>
        <w:t>.</w:t>
      </w:r>
      <w:r>
        <w:rPr>
          <w:sz w:val="24"/>
          <w:szCs w:val="24"/>
        </w:rPr>
        <w:tab/>
      </w:r>
      <w:r w:rsidR="00CB1AB7" w:rsidRPr="00C82F42">
        <w:rPr>
          <w:i/>
          <w:sz w:val="24"/>
          <w:szCs w:val="24"/>
        </w:rPr>
        <w:t>record separately:</w:t>
      </w:r>
      <w:r w:rsidR="00CB1AB7" w:rsidRPr="00CB1AB7">
        <w:rPr>
          <w:sz w:val="24"/>
          <w:szCs w:val="24"/>
        </w:rPr>
        <w:t xml:space="preserve"> </w:t>
      </w:r>
    </w:p>
    <w:p w14:paraId="58D06360" w14:textId="0CAEB90D" w:rsidR="00CB1AB7" w:rsidRPr="000527FC" w:rsidRDefault="00CB1AB7" w:rsidP="00E56653">
      <w:pPr>
        <w:pStyle w:val="ListParagraph"/>
        <w:numPr>
          <w:ilvl w:val="0"/>
          <w:numId w:val="53"/>
        </w:numPr>
        <w:autoSpaceDE w:val="0"/>
        <w:autoSpaceDN w:val="0"/>
        <w:adjustRightInd w:val="0"/>
        <w:spacing w:after="120"/>
        <w:jc w:val="both"/>
      </w:pPr>
      <w:r w:rsidRPr="000527FC">
        <w:t xml:space="preserve">all costs incurred for the operating grants (i.e. personnel, </w:t>
      </w:r>
      <w:r w:rsidR="000527FC" w:rsidRPr="000527FC">
        <w:t xml:space="preserve">general running costs and other </w:t>
      </w:r>
      <w:r w:rsidRPr="000527FC">
        <w:t xml:space="preserve">operating costs linked to the part of its usual annual activities), and </w:t>
      </w:r>
    </w:p>
    <w:p w14:paraId="4D8150B6" w14:textId="29F6ABB0" w:rsidR="00CB1AB7" w:rsidRPr="000527FC" w:rsidRDefault="00CB1AB7" w:rsidP="00E56653">
      <w:pPr>
        <w:pStyle w:val="ListParagraph"/>
        <w:numPr>
          <w:ilvl w:val="0"/>
          <w:numId w:val="53"/>
        </w:numPr>
        <w:autoSpaceDE w:val="0"/>
        <w:autoSpaceDN w:val="0"/>
        <w:adjustRightInd w:val="0"/>
        <w:spacing w:after="120"/>
        <w:jc w:val="both"/>
      </w:pPr>
      <w:r w:rsidRPr="000527FC">
        <w:t>all costs incurred for the action grants (including the actual indirect costs linked to the action)</w:t>
      </w:r>
    </w:p>
    <w:p w14:paraId="5A80110F" w14:textId="7502331A" w:rsidR="00CB1AB7" w:rsidRDefault="00CB1AB7" w:rsidP="00C82F42">
      <w:pPr>
        <w:autoSpaceDE w:val="0"/>
        <w:autoSpaceDN w:val="0"/>
        <w:adjustRightInd w:val="0"/>
        <w:spacing w:after="120"/>
        <w:rPr>
          <w:sz w:val="24"/>
          <w:szCs w:val="24"/>
        </w:rPr>
      </w:pPr>
      <w:r w:rsidRPr="00CB1AB7">
        <w:rPr>
          <w:sz w:val="24"/>
          <w:szCs w:val="24"/>
        </w:rPr>
        <w:t>If the operating grant covers the entire usual annual activity and budget of the beneficiary, the latter is not entitled to receive any indirect costs under the action grant.</w:t>
      </w:r>
    </w:p>
    <w:p w14:paraId="1F44F331" w14:textId="7A12EBA6" w:rsidR="000527FC" w:rsidRPr="007F5AD8" w:rsidRDefault="000527FC" w:rsidP="00C82F42">
      <w:pPr>
        <w:pStyle w:val="Heading2"/>
      </w:pPr>
      <w:bookmarkStart w:id="97" w:name="_Toc487211338"/>
      <w:r w:rsidRPr="00C82F42">
        <w:t>Ineligible costs</w:t>
      </w:r>
      <w:bookmarkEnd w:id="97"/>
    </w:p>
    <w:p w14:paraId="56403DA8"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return on capital and dividends paid by a beneficiary;</w:t>
      </w:r>
    </w:p>
    <w:p w14:paraId="798A2C62"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debt and debt service charges;</w:t>
      </w:r>
    </w:p>
    <w:p w14:paraId="44D5A5BC"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provisions for losses or debts;</w:t>
      </w:r>
    </w:p>
    <w:p w14:paraId="5343F9FB"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interest owed;</w:t>
      </w:r>
    </w:p>
    <w:p w14:paraId="71DA0678"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doubtful debts;</w:t>
      </w:r>
    </w:p>
    <w:p w14:paraId="54372633"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exchange losses;</w:t>
      </w:r>
    </w:p>
    <w:p w14:paraId="62C14F10"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costs of transfers from the Commission charged by the bank of a beneficiary;</w:t>
      </w:r>
    </w:p>
    <w:p w14:paraId="2D02FF2B" w14:textId="77777777" w:rsidR="000527FC" w:rsidRPr="002602F8" w:rsidRDefault="000527FC" w:rsidP="00E56653">
      <w:pPr>
        <w:numPr>
          <w:ilvl w:val="0"/>
          <w:numId w:val="22"/>
        </w:numPr>
        <w:spacing w:before="100" w:beforeAutospacing="1" w:after="100" w:afterAutospacing="1"/>
        <w:ind w:left="426" w:hanging="426"/>
        <w:rPr>
          <w:i/>
          <w:sz w:val="24"/>
          <w:szCs w:val="24"/>
        </w:rPr>
      </w:pPr>
      <w:proofErr w:type="gramStart"/>
      <w:r w:rsidRPr="002602F8">
        <w:rPr>
          <w:i/>
          <w:sz w:val="24"/>
          <w:szCs w:val="24"/>
        </w:rPr>
        <w:t>costs</w:t>
      </w:r>
      <w:proofErr w:type="gramEnd"/>
      <w:r w:rsidRPr="002602F8">
        <w:rPr>
          <w:i/>
          <w:sz w:val="24"/>
          <w:szCs w:val="24"/>
        </w:rPr>
        <w:t xml:space="preserve"> declared by the beneficiary under another action receiving a grant financed from the Union budget. Such grants include grants awarded by a Member State and financed from the Union budget and grants awarded by bodies other than the Commission for the purpose of implementing the Union budget. In particular, beneficiaries receiving an operating grant financed by the EU or </w:t>
      </w:r>
      <w:proofErr w:type="spellStart"/>
      <w:proofErr w:type="gramStart"/>
      <w:r w:rsidRPr="002602F8">
        <w:rPr>
          <w:i/>
          <w:sz w:val="24"/>
          <w:szCs w:val="24"/>
        </w:rPr>
        <w:t>Euratom</w:t>
      </w:r>
      <w:proofErr w:type="spellEnd"/>
      <w:proofErr w:type="gramEnd"/>
      <w:r w:rsidRPr="002602F8">
        <w:rPr>
          <w:i/>
          <w:sz w:val="24"/>
          <w:szCs w:val="24"/>
        </w:rPr>
        <w:t xml:space="preserve"> budget cannot declare indirect costs for the period(s) covered by the operating grant, unless they can demonstrate that the operating grant does not cover any costs of the action. </w:t>
      </w:r>
    </w:p>
    <w:p w14:paraId="6703CCBE" w14:textId="77777777" w:rsidR="000527FC" w:rsidRPr="002602F8" w:rsidRDefault="000527FC" w:rsidP="00E56653">
      <w:pPr>
        <w:numPr>
          <w:ilvl w:val="0"/>
          <w:numId w:val="22"/>
        </w:numPr>
        <w:spacing w:before="100" w:beforeAutospacing="1" w:after="100" w:afterAutospacing="1"/>
        <w:ind w:left="426" w:hanging="426"/>
        <w:rPr>
          <w:i/>
          <w:sz w:val="24"/>
          <w:szCs w:val="24"/>
        </w:rPr>
      </w:pPr>
      <w:r w:rsidRPr="002602F8">
        <w:rPr>
          <w:i/>
          <w:sz w:val="24"/>
          <w:szCs w:val="24"/>
        </w:rPr>
        <w:t>contributions in kind from third parties;</w:t>
      </w:r>
    </w:p>
    <w:p w14:paraId="3462E194" w14:textId="77777777" w:rsidR="000527FC" w:rsidRDefault="000527FC" w:rsidP="00E56653">
      <w:pPr>
        <w:numPr>
          <w:ilvl w:val="0"/>
          <w:numId w:val="22"/>
        </w:numPr>
        <w:spacing w:before="100" w:beforeAutospacing="1" w:after="100" w:afterAutospacing="1"/>
        <w:ind w:left="426" w:hanging="426"/>
        <w:rPr>
          <w:i/>
          <w:sz w:val="24"/>
          <w:szCs w:val="24"/>
        </w:rPr>
      </w:pPr>
      <w:r w:rsidRPr="002602F8">
        <w:rPr>
          <w:i/>
          <w:sz w:val="24"/>
          <w:szCs w:val="24"/>
        </w:rPr>
        <w:t>excessive or reckless expenditure;</w:t>
      </w:r>
    </w:p>
    <w:p w14:paraId="4C0A8624" w14:textId="4761A946" w:rsidR="000527FC" w:rsidRPr="00C82F42" w:rsidRDefault="000527FC" w:rsidP="00E56653">
      <w:pPr>
        <w:numPr>
          <w:ilvl w:val="0"/>
          <w:numId w:val="22"/>
        </w:numPr>
        <w:spacing w:before="100" w:beforeAutospacing="1" w:after="100" w:afterAutospacing="1"/>
        <w:ind w:left="426" w:hanging="426"/>
        <w:rPr>
          <w:i/>
          <w:sz w:val="24"/>
          <w:szCs w:val="24"/>
        </w:rPr>
      </w:pPr>
      <w:proofErr w:type="gramStart"/>
      <w:r w:rsidRPr="000527FC">
        <w:rPr>
          <w:i/>
          <w:sz w:val="24"/>
          <w:szCs w:val="24"/>
        </w:rPr>
        <w:t>deductible</w:t>
      </w:r>
      <w:proofErr w:type="gramEnd"/>
      <w:r w:rsidRPr="000527FC">
        <w:rPr>
          <w:i/>
          <w:sz w:val="24"/>
          <w:szCs w:val="24"/>
        </w:rPr>
        <w:t xml:space="preserve"> VAT.</w:t>
      </w:r>
    </w:p>
    <w:p w14:paraId="031CF71A" w14:textId="11E022F4" w:rsidR="00A907C4" w:rsidRDefault="007F5AD8" w:rsidP="007F5AD8">
      <w:pPr>
        <w:pStyle w:val="Heading2"/>
      </w:pPr>
      <w:bookmarkStart w:id="98" w:name="_Toc487211339"/>
      <w:bookmarkEnd w:id="94"/>
      <w:r>
        <w:lastRenderedPageBreak/>
        <w:t>Form of the grant</w:t>
      </w:r>
      <w:bookmarkEnd w:id="98"/>
    </w:p>
    <w:p w14:paraId="606B5059" w14:textId="588DD4EA" w:rsidR="007F5AD8" w:rsidRDefault="009F51BA" w:rsidP="00C82F42">
      <w:pPr>
        <w:pStyle w:val="Heading3"/>
        <w:tabs>
          <w:tab w:val="clear" w:pos="1724"/>
          <w:tab w:val="num" w:pos="1418"/>
        </w:tabs>
        <w:ind w:hanging="1724"/>
        <w:rPr>
          <w:b/>
          <w:sz w:val="24"/>
          <w:szCs w:val="24"/>
          <w:u w:val="none"/>
        </w:rPr>
      </w:pPr>
      <w:bookmarkStart w:id="99" w:name="_Toc487211340"/>
      <w:r w:rsidRPr="00C82F42">
        <w:rPr>
          <w:b/>
          <w:sz w:val="24"/>
          <w:szCs w:val="24"/>
          <w:u w:val="none"/>
        </w:rPr>
        <w:t>Reimbursement of costs actually incurred</w:t>
      </w:r>
      <w:r>
        <w:rPr>
          <w:rStyle w:val="FootnoteReference"/>
          <w:b/>
          <w:sz w:val="24"/>
          <w:szCs w:val="24"/>
          <w:u w:val="none"/>
        </w:rPr>
        <w:footnoteReference w:id="18"/>
      </w:r>
      <w:bookmarkEnd w:id="99"/>
    </w:p>
    <w:p w14:paraId="70F65CEA" w14:textId="0E496B66" w:rsidR="009F51BA" w:rsidRDefault="009F51BA" w:rsidP="00C82F42">
      <w:pPr>
        <w:pStyle w:val="Text3"/>
        <w:ind w:left="0"/>
        <w:rPr>
          <w:sz w:val="24"/>
          <w:szCs w:val="24"/>
        </w:rPr>
      </w:pPr>
      <w:r w:rsidRPr="00C82F42">
        <w:rPr>
          <w:sz w:val="24"/>
          <w:szCs w:val="24"/>
        </w:rPr>
        <w:t xml:space="preserve">The grant will be defined by applying a maximum co-financing rate of </w:t>
      </w:r>
      <w:r w:rsidRPr="00C82F42">
        <w:rPr>
          <w:b/>
          <w:sz w:val="24"/>
          <w:szCs w:val="24"/>
        </w:rPr>
        <w:t>95%</w:t>
      </w:r>
      <w:r w:rsidRPr="00C82F42">
        <w:rPr>
          <w:sz w:val="24"/>
          <w:szCs w:val="24"/>
        </w:rPr>
        <w:t xml:space="preserve"> to the eligible costs actually incurred and declared by the beneficiary.</w:t>
      </w:r>
    </w:p>
    <w:p w14:paraId="4C5B06E6" w14:textId="77777777" w:rsidR="00043901" w:rsidRPr="004E5BDE" w:rsidRDefault="00043901" w:rsidP="00043901">
      <w:pPr>
        <w:tabs>
          <w:tab w:val="left" w:pos="851"/>
        </w:tabs>
        <w:autoSpaceDE w:val="0"/>
        <w:autoSpaceDN w:val="0"/>
        <w:adjustRightInd w:val="0"/>
        <w:spacing w:before="100" w:beforeAutospacing="1" w:after="0" w:afterAutospacing="1"/>
        <w:ind w:left="960" w:hanging="960"/>
        <w:rPr>
          <w:b/>
          <w:sz w:val="24"/>
          <w:szCs w:val="24"/>
          <w:lang w:eastAsia="en-GB"/>
        </w:rPr>
      </w:pPr>
      <w:r w:rsidRPr="004E5BDE">
        <w:rPr>
          <w:b/>
          <w:sz w:val="24"/>
          <w:szCs w:val="24"/>
          <w:lang w:eastAsia="en-GB"/>
        </w:rPr>
        <w:t xml:space="preserve">Conditions for compliance of the beneficiary's usual cost accounting practices: </w:t>
      </w:r>
    </w:p>
    <w:p w14:paraId="5B247D72" w14:textId="77777777" w:rsidR="00043901" w:rsidRPr="004E5BDE" w:rsidRDefault="00043901" w:rsidP="00C82F42">
      <w:pPr>
        <w:tabs>
          <w:tab w:val="left" w:pos="851"/>
        </w:tabs>
        <w:autoSpaceDE w:val="0"/>
        <w:autoSpaceDN w:val="0"/>
        <w:adjustRightInd w:val="0"/>
        <w:spacing w:before="120" w:after="0" w:afterAutospacing="1"/>
        <w:rPr>
          <w:sz w:val="24"/>
          <w:szCs w:val="24"/>
          <w:lang w:eastAsia="en-GB"/>
        </w:rPr>
      </w:pPr>
      <w:r w:rsidRPr="004E5BDE">
        <w:rPr>
          <w:sz w:val="24"/>
          <w:szCs w:val="24"/>
          <w:lang w:eastAsia="en-GB"/>
        </w:rPr>
        <w:t>The beneficiary must ensure that the cost accounting practices used for the purpose of declaring eligible costs are in compliance with the following conditions:</w:t>
      </w:r>
    </w:p>
    <w:p w14:paraId="21ED5ABA" w14:textId="77777777" w:rsidR="00043901" w:rsidRPr="004E5BDE" w:rsidRDefault="00043901" w:rsidP="00E56653">
      <w:pPr>
        <w:numPr>
          <w:ilvl w:val="0"/>
          <w:numId w:val="23"/>
        </w:numPr>
        <w:spacing w:before="120" w:after="120"/>
        <w:ind w:left="425" w:hanging="425"/>
        <w:rPr>
          <w:sz w:val="24"/>
          <w:lang w:eastAsia="en-GB"/>
        </w:rPr>
      </w:pPr>
      <w:proofErr w:type="gramStart"/>
      <w:r w:rsidRPr="004E5BDE">
        <w:rPr>
          <w:sz w:val="24"/>
          <w:lang w:eastAsia="en-GB"/>
        </w:rPr>
        <w:t>the</w:t>
      </w:r>
      <w:proofErr w:type="gramEnd"/>
      <w:r w:rsidRPr="004E5BDE">
        <w:rPr>
          <w:sz w:val="24"/>
          <w:lang w:eastAsia="en-GB"/>
        </w:rPr>
        <w:t xml:space="preserve"> cost accounting practices </w:t>
      </w:r>
      <w:r>
        <w:rPr>
          <w:sz w:val="24"/>
          <w:lang w:eastAsia="en-GB"/>
        </w:rPr>
        <w:t xml:space="preserve">that are </w:t>
      </w:r>
      <w:r w:rsidRPr="004E5BDE">
        <w:rPr>
          <w:sz w:val="24"/>
          <w:lang w:eastAsia="en-GB"/>
        </w:rPr>
        <w:t xml:space="preserve">used </w:t>
      </w:r>
      <w:r>
        <w:rPr>
          <w:sz w:val="24"/>
          <w:lang w:eastAsia="en-GB"/>
        </w:rPr>
        <w:t xml:space="preserve">must </w:t>
      </w:r>
      <w:r w:rsidRPr="004E5BDE">
        <w:rPr>
          <w:sz w:val="24"/>
          <w:lang w:eastAsia="en-GB"/>
        </w:rPr>
        <w:t xml:space="preserve">constitute </w:t>
      </w:r>
      <w:r>
        <w:rPr>
          <w:sz w:val="24"/>
          <w:lang w:eastAsia="en-GB"/>
        </w:rPr>
        <w:t xml:space="preserve">the </w:t>
      </w:r>
      <w:r w:rsidRPr="004E5BDE">
        <w:rPr>
          <w:sz w:val="24"/>
          <w:lang w:eastAsia="en-GB"/>
        </w:rPr>
        <w:t xml:space="preserve"> usual cost accounting practices </w:t>
      </w:r>
      <w:r>
        <w:rPr>
          <w:sz w:val="24"/>
          <w:lang w:eastAsia="en-GB"/>
        </w:rPr>
        <w:t xml:space="preserve">of the beneficiary. The beneficiary must </w:t>
      </w:r>
      <w:r w:rsidRPr="004E5BDE">
        <w:rPr>
          <w:sz w:val="24"/>
          <w:lang w:eastAsia="en-GB"/>
        </w:rPr>
        <w:t xml:space="preserve"> appl</w:t>
      </w:r>
      <w:r>
        <w:rPr>
          <w:sz w:val="24"/>
          <w:lang w:eastAsia="en-GB"/>
        </w:rPr>
        <w:t>y those practices</w:t>
      </w:r>
      <w:r w:rsidRPr="004E5BDE">
        <w:rPr>
          <w:sz w:val="24"/>
          <w:lang w:eastAsia="en-GB"/>
        </w:rPr>
        <w:t xml:space="preserve"> in a consistent manner, based on objective criteria </w:t>
      </w:r>
      <w:r>
        <w:rPr>
          <w:sz w:val="24"/>
          <w:lang w:eastAsia="en-GB"/>
        </w:rPr>
        <w:t>irrespective of</w:t>
      </w:r>
      <w:r w:rsidRPr="004E5BDE">
        <w:rPr>
          <w:sz w:val="24"/>
          <w:lang w:eastAsia="en-GB"/>
        </w:rPr>
        <w:t xml:space="preserve"> the source of funding</w:t>
      </w:r>
      <w:r>
        <w:rPr>
          <w:sz w:val="24"/>
          <w:lang w:eastAsia="en-GB"/>
        </w:rPr>
        <w:t xml:space="preserve"> (EU financing or other)</w:t>
      </w:r>
      <w:r w:rsidRPr="004E5BDE">
        <w:rPr>
          <w:sz w:val="24"/>
          <w:lang w:eastAsia="en-GB"/>
        </w:rPr>
        <w:t>;</w:t>
      </w:r>
    </w:p>
    <w:p w14:paraId="4295B04E" w14:textId="77777777" w:rsidR="00043901" w:rsidRDefault="00043901" w:rsidP="00E56653">
      <w:pPr>
        <w:numPr>
          <w:ilvl w:val="0"/>
          <w:numId w:val="23"/>
        </w:numPr>
        <w:spacing w:before="100" w:beforeAutospacing="1" w:after="120"/>
        <w:ind w:left="425" w:hanging="425"/>
        <w:rPr>
          <w:sz w:val="24"/>
          <w:lang w:eastAsia="en-GB"/>
        </w:rPr>
      </w:pPr>
      <w:r w:rsidRPr="004E5BDE">
        <w:rPr>
          <w:sz w:val="24"/>
          <w:lang w:eastAsia="en-GB"/>
        </w:rPr>
        <w:t>the costs declared can be directly reconciled with the amounts recorded in its general accounts; and</w:t>
      </w:r>
    </w:p>
    <w:p w14:paraId="0A7F2FD7" w14:textId="03998113" w:rsidR="00043901" w:rsidRDefault="00043901" w:rsidP="00E56653">
      <w:pPr>
        <w:numPr>
          <w:ilvl w:val="0"/>
          <w:numId w:val="23"/>
        </w:numPr>
        <w:spacing w:before="100" w:beforeAutospacing="1" w:after="120"/>
        <w:ind w:left="425" w:hanging="425"/>
        <w:rPr>
          <w:sz w:val="24"/>
          <w:lang w:eastAsia="en-GB"/>
        </w:rPr>
      </w:pPr>
      <w:proofErr w:type="gramStart"/>
      <w:r w:rsidRPr="00C82F42">
        <w:rPr>
          <w:sz w:val="24"/>
          <w:lang w:eastAsia="en-GB"/>
        </w:rPr>
        <w:t>the</w:t>
      </w:r>
      <w:proofErr w:type="gramEnd"/>
      <w:r w:rsidRPr="00C82F42">
        <w:rPr>
          <w:sz w:val="24"/>
          <w:lang w:eastAsia="en-GB"/>
        </w:rPr>
        <w:t xml:space="preserve"> categories of costs used for the purpose of determining the costs declared do not include any ineligible costs or costs already covered by other forms of grant.</w:t>
      </w:r>
    </w:p>
    <w:p w14:paraId="5A463063" w14:textId="40BDE277" w:rsidR="00043901" w:rsidRPr="00043901" w:rsidRDefault="00043901" w:rsidP="00043901">
      <w:pPr>
        <w:pStyle w:val="Heading2"/>
      </w:pPr>
      <w:bookmarkStart w:id="100" w:name="_Toc487211341"/>
      <w:r w:rsidRPr="004E5BDE">
        <w:t>Balanced budget</w:t>
      </w:r>
      <w:r>
        <w:rPr>
          <w:rStyle w:val="FootnoteReference"/>
        </w:rPr>
        <w:footnoteReference w:id="19"/>
      </w:r>
      <w:bookmarkEnd w:id="100"/>
    </w:p>
    <w:p w14:paraId="1D62AF98" w14:textId="2F0EF96C" w:rsidR="00043901" w:rsidRPr="004E5BDE" w:rsidRDefault="00043901" w:rsidP="00043901">
      <w:pPr>
        <w:pStyle w:val="Text1"/>
        <w:tabs>
          <w:tab w:val="clear" w:pos="2160"/>
        </w:tabs>
        <w:spacing w:after="120"/>
        <w:ind w:left="0"/>
        <w:rPr>
          <w:sz w:val="24"/>
          <w:szCs w:val="24"/>
        </w:rPr>
      </w:pPr>
      <w:r w:rsidRPr="004E5BDE">
        <w:rPr>
          <w:sz w:val="24"/>
          <w:szCs w:val="24"/>
        </w:rPr>
        <w:t>The estimated budget of the action</w:t>
      </w:r>
      <w:r>
        <w:rPr>
          <w:sz w:val="24"/>
          <w:szCs w:val="24"/>
        </w:rPr>
        <w:t xml:space="preserve"> must</w:t>
      </w:r>
      <w:r w:rsidRPr="004E5BDE">
        <w:rPr>
          <w:sz w:val="24"/>
          <w:szCs w:val="24"/>
        </w:rPr>
        <w:t xml:space="preserve"> be attached to the application form. It must have revenue and expenditure in balance. </w:t>
      </w:r>
    </w:p>
    <w:p w14:paraId="150C8BFA" w14:textId="6DF70F6A" w:rsidR="00043901" w:rsidRDefault="00043901" w:rsidP="00C82F42">
      <w:pPr>
        <w:pStyle w:val="Text1"/>
        <w:tabs>
          <w:tab w:val="clear" w:pos="2160"/>
        </w:tabs>
        <w:spacing w:after="120"/>
        <w:ind w:left="0"/>
        <w:rPr>
          <w:sz w:val="24"/>
          <w:szCs w:val="24"/>
        </w:rPr>
      </w:pPr>
      <w:r w:rsidRPr="004E5BDE">
        <w:rPr>
          <w:sz w:val="24"/>
          <w:szCs w:val="24"/>
        </w:rPr>
        <w:t>The budget must be drawn up in euros.</w:t>
      </w:r>
    </w:p>
    <w:p w14:paraId="3193E58D" w14:textId="6E97C9B0" w:rsidR="00043901" w:rsidRDefault="00043901" w:rsidP="00043901">
      <w:pPr>
        <w:pStyle w:val="Text1"/>
        <w:tabs>
          <w:tab w:val="clear" w:pos="2160"/>
        </w:tabs>
        <w:spacing w:after="120"/>
        <w:ind w:left="0"/>
        <w:rPr>
          <w:rStyle w:val="Hyperlink"/>
          <w:color w:val="auto"/>
          <w:sz w:val="24"/>
          <w:szCs w:val="24"/>
        </w:rPr>
      </w:pPr>
      <w:r w:rsidRPr="004E5BDE">
        <w:rPr>
          <w:sz w:val="24"/>
          <w:szCs w:val="24"/>
        </w:rPr>
        <w:t xml:space="preserve">Applicants </w:t>
      </w:r>
      <w:r>
        <w:rPr>
          <w:sz w:val="24"/>
          <w:szCs w:val="24"/>
        </w:rPr>
        <w:t>for whom</w:t>
      </w:r>
      <w:r w:rsidRPr="004E5BDE">
        <w:rPr>
          <w:sz w:val="24"/>
          <w:szCs w:val="24"/>
        </w:rPr>
        <w:t xml:space="preserve"> costs will not be incurred in euros </w:t>
      </w:r>
      <w:r>
        <w:rPr>
          <w:sz w:val="24"/>
          <w:szCs w:val="24"/>
        </w:rPr>
        <w:t>should</w:t>
      </w:r>
      <w:r w:rsidRPr="004E5BDE">
        <w:rPr>
          <w:sz w:val="24"/>
          <w:szCs w:val="24"/>
        </w:rPr>
        <w:t xml:space="preserve"> use the exchange rate published on the </w:t>
      </w:r>
      <w:proofErr w:type="spellStart"/>
      <w:r w:rsidRPr="004E5BDE">
        <w:rPr>
          <w:sz w:val="24"/>
          <w:szCs w:val="24"/>
        </w:rPr>
        <w:t>Infor</w:t>
      </w:r>
      <w:proofErr w:type="spellEnd"/>
      <w:r w:rsidRPr="004E5BDE">
        <w:rPr>
          <w:sz w:val="24"/>
          <w:szCs w:val="24"/>
        </w:rPr>
        <w:t>-euro website available at</w:t>
      </w:r>
      <w:r>
        <w:rPr>
          <w:sz w:val="24"/>
          <w:szCs w:val="24"/>
        </w:rPr>
        <w:t xml:space="preserve">: </w:t>
      </w:r>
      <w:r w:rsidRPr="004E5BDE">
        <w:rPr>
          <w:sz w:val="24"/>
          <w:szCs w:val="24"/>
        </w:rPr>
        <w:t xml:space="preserve"> </w:t>
      </w:r>
      <w:hyperlink r:id="rId17" w:history="1">
        <w:r w:rsidRPr="004E5BDE">
          <w:rPr>
            <w:rStyle w:val="Hyperlink"/>
            <w:color w:val="auto"/>
            <w:sz w:val="24"/>
            <w:szCs w:val="24"/>
          </w:rPr>
          <w:t>http://ec.europa.eu/budget/contracts_grants/info_contracts/inforeuro/inforeuro_en.cfm</w:t>
        </w:r>
      </w:hyperlink>
    </w:p>
    <w:p w14:paraId="11DA313C" w14:textId="7F68A425" w:rsidR="00043901" w:rsidRPr="004E5BDE" w:rsidRDefault="00043901" w:rsidP="00043901">
      <w:pPr>
        <w:pStyle w:val="Text1"/>
        <w:tabs>
          <w:tab w:val="clear" w:pos="2160"/>
        </w:tabs>
        <w:spacing w:after="120"/>
        <w:ind w:left="0"/>
        <w:rPr>
          <w:sz w:val="24"/>
          <w:szCs w:val="24"/>
        </w:rPr>
      </w:pPr>
      <w:r w:rsidRPr="004E5BDE">
        <w:rPr>
          <w:sz w:val="24"/>
          <w:szCs w:val="24"/>
        </w:rPr>
        <w:t xml:space="preserve">The applicant must ensure that the resources which are necessary to carry out </w:t>
      </w:r>
      <w:r w:rsidRPr="000F3358">
        <w:rPr>
          <w:sz w:val="24"/>
          <w:szCs w:val="24"/>
        </w:rPr>
        <w:t>the action</w:t>
      </w:r>
      <w:r w:rsidRPr="004E5BDE">
        <w:rPr>
          <w:sz w:val="24"/>
          <w:szCs w:val="24"/>
        </w:rPr>
        <w:t xml:space="preserve"> are not be entirely provided by the EU grant. </w:t>
      </w:r>
    </w:p>
    <w:p w14:paraId="7A9F8A8F" w14:textId="0285E16D" w:rsidR="00043901" w:rsidRPr="004E5BDE" w:rsidRDefault="00043901" w:rsidP="00043901">
      <w:pPr>
        <w:pStyle w:val="Text1"/>
        <w:tabs>
          <w:tab w:val="clear" w:pos="2160"/>
        </w:tabs>
        <w:spacing w:after="120"/>
        <w:ind w:left="0"/>
        <w:rPr>
          <w:sz w:val="24"/>
          <w:szCs w:val="24"/>
        </w:rPr>
      </w:pPr>
      <w:r w:rsidRPr="004E5BDE">
        <w:rPr>
          <w:sz w:val="24"/>
          <w:szCs w:val="24"/>
        </w:rPr>
        <w:t>Co-financing of</w:t>
      </w:r>
      <w:r w:rsidRPr="004E5BDE">
        <w:rPr>
          <w:b/>
          <w:sz w:val="24"/>
          <w:szCs w:val="24"/>
        </w:rPr>
        <w:t xml:space="preserve"> </w:t>
      </w:r>
      <w:r w:rsidRPr="000F3358">
        <w:rPr>
          <w:sz w:val="24"/>
          <w:szCs w:val="24"/>
        </w:rPr>
        <w:t xml:space="preserve">the </w:t>
      </w:r>
      <w:r w:rsidR="00AC2A03">
        <w:rPr>
          <w:sz w:val="24"/>
          <w:szCs w:val="24"/>
        </w:rPr>
        <w:t xml:space="preserve">action </w:t>
      </w:r>
      <w:r w:rsidRPr="004E5BDE">
        <w:rPr>
          <w:sz w:val="24"/>
          <w:szCs w:val="24"/>
        </w:rPr>
        <w:t>may take the form of:</w:t>
      </w:r>
    </w:p>
    <w:p w14:paraId="55937FE4" w14:textId="77777777" w:rsidR="00043901" w:rsidRPr="004E5BDE" w:rsidRDefault="00043901" w:rsidP="00E56653">
      <w:pPr>
        <w:pStyle w:val="Text2"/>
        <w:numPr>
          <w:ilvl w:val="0"/>
          <w:numId w:val="41"/>
        </w:numPr>
        <w:tabs>
          <w:tab w:val="clear" w:pos="2160"/>
          <w:tab w:val="left" w:pos="1134"/>
        </w:tabs>
        <w:spacing w:after="120"/>
        <w:ind w:left="1134"/>
        <w:rPr>
          <w:sz w:val="24"/>
          <w:szCs w:val="24"/>
        </w:rPr>
      </w:pPr>
      <w:r w:rsidRPr="004E5BDE">
        <w:rPr>
          <w:sz w:val="24"/>
          <w:szCs w:val="24"/>
        </w:rPr>
        <w:t xml:space="preserve">the beneficiary's own resources, </w:t>
      </w:r>
    </w:p>
    <w:p w14:paraId="4D9D0E07" w14:textId="77777777" w:rsidR="00AC2A03" w:rsidRDefault="00043901" w:rsidP="00E56653">
      <w:pPr>
        <w:pStyle w:val="Text2"/>
        <w:numPr>
          <w:ilvl w:val="0"/>
          <w:numId w:val="41"/>
        </w:numPr>
        <w:tabs>
          <w:tab w:val="clear" w:pos="2160"/>
          <w:tab w:val="left" w:pos="1134"/>
        </w:tabs>
        <w:spacing w:after="120"/>
        <w:ind w:left="1134"/>
        <w:rPr>
          <w:sz w:val="24"/>
          <w:szCs w:val="24"/>
        </w:rPr>
      </w:pPr>
      <w:r w:rsidRPr="004E5BDE">
        <w:rPr>
          <w:sz w:val="24"/>
          <w:szCs w:val="24"/>
        </w:rPr>
        <w:t xml:space="preserve">income generated by the action or work programme, </w:t>
      </w:r>
    </w:p>
    <w:p w14:paraId="6479D958" w14:textId="1D2FF6D7" w:rsidR="00043901" w:rsidRDefault="00043901" w:rsidP="00E56653">
      <w:pPr>
        <w:pStyle w:val="Text2"/>
        <w:numPr>
          <w:ilvl w:val="0"/>
          <w:numId w:val="41"/>
        </w:numPr>
        <w:tabs>
          <w:tab w:val="clear" w:pos="2160"/>
          <w:tab w:val="left" w:pos="1134"/>
        </w:tabs>
        <w:spacing w:after="120"/>
        <w:ind w:left="1134"/>
        <w:rPr>
          <w:sz w:val="24"/>
          <w:szCs w:val="24"/>
        </w:rPr>
      </w:pPr>
      <w:proofErr w:type="gramStart"/>
      <w:r w:rsidRPr="00C82F42">
        <w:rPr>
          <w:sz w:val="24"/>
          <w:szCs w:val="24"/>
        </w:rPr>
        <w:t>financial</w:t>
      </w:r>
      <w:proofErr w:type="gramEnd"/>
      <w:r w:rsidRPr="00C82F42">
        <w:rPr>
          <w:sz w:val="24"/>
          <w:szCs w:val="24"/>
        </w:rPr>
        <w:t xml:space="preserve"> contributions from third parties.</w:t>
      </w:r>
    </w:p>
    <w:p w14:paraId="541D56D8" w14:textId="10108CC4" w:rsidR="00AC2A03" w:rsidRDefault="00AC2A03" w:rsidP="00C82F42">
      <w:pPr>
        <w:pStyle w:val="Heading2"/>
      </w:pPr>
      <w:bookmarkStart w:id="101" w:name="_Toc487211342"/>
      <w:r>
        <w:t>Calculation of the final grant amount</w:t>
      </w:r>
      <w:bookmarkEnd w:id="101"/>
    </w:p>
    <w:p w14:paraId="31E81AC7" w14:textId="77777777" w:rsidR="00AC2A03" w:rsidRPr="00AC2A03" w:rsidRDefault="00AC2A03" w:rsidP="00C82F42">
      <w:pPr>
        <w:pStyle w:val="Text2"/>
        <w:ind w:left="0"/>
        <w:rPr>
          <w:bCs/>
        </w:rPr>
      </w:pPr>
      <w:r w:rsidRPr="00C82F42">
        <w:rPr>
          <w:sz w:val="24"/>
          <w:szCs w:val="24"/>
        </w:rPr>
        <w:t>The final amount of the grant is calculated by the Commission at the time of the payment of the balance. The calculation involves the following steps:</w:t>
      </w:r>
    </w:p>
    <w:p w14:paraId="305808C7" w14:textId="53765EE3" w:rsidR="00AC2A03" w:rsidRPr="00C82F42" w:rsidRDefault="00AC2A03" w:rsidP="00AC2A03">
      <w:pPr>
        <w:pStyle w:val="Text2"/>
        <w:ind w:left="0"/>
        <w:rPr>
          <w:b/>
          <w:sz w:val="24"/>
          <w:szCs w:val="24"/>
        </w:rPr>
      </w:pPr>
      <w:r w:rsidRPr="00C82F42">
        <w:rPr>
          <w:b/>
          <w:sz w:val="24"/>
          <w:szCs w:val="24"/>
        </w:rPr>
        <w:t>Step 1 — Application of the reimbursement rate to the eligible costs</w:t>
      </w:r>
    </w:p>
    <w:p w14:paraId="3C5594E2" w14:textId="37224752" w:rsidR="00AC2A03" w:rsidRPr="00C82F42" w:rsidRDefault="00AC2A03" w:rsidP="00C82F42">
      <w:pPr>
        <w:pStyle w:val="Text2"/>
        <w:ind w:left="0"/>
        <w:rPr>
          <w:sz w:val="24"/>
          <w:szCs w:val="24"/>
        </w:rPr>
      </w:pPr>
      <w:r w:rsidRPr="00C82F42">
        <w:rPr>
          <w:sz w:val="24"/>
          <w:szCs w:val="24"/>
        </w:rPr>
        <w:t>The amount under step 1 is obtained by application of the reimbursement rate specified in section 11.3.1 to the eligible costs accepted by the Commission</w:t>
      </w:r>
      <w:r w:rsidR="00F265A7" w:rsidRPr="00F265A7">
        <w:rPr>
          <w:sz w:val="24"/>
          <w:szCs w:val="24"/>
        </w:rPr>
        <w:t>.</w:t>
      </w:r>
    </w:p>
    <w:p w14:paraId="61811879" w14:textId="77777777" w:rsidR="00AC2A03" w:rsidRPr="00C82F42" w:rsidRDefault="00AC2A03" w:rsidP="00AC2A03">
      <w:pPr>
        <w:pStyle w:val="Text2"/>
        <w:ind w:left="0"/>
        <w:rPr>
          <w:b/>
          <w:sz w:val="24"/>
          <w:szCs w:val="24"/>
        </w:rPr>
      </w:pPr>
      <w:r w:rsidRPr="00C82F42">
        <w:rPr>
          <w:b/>
          <w:sz w:val="24"/>
          <w:szCs w:val="24"/>
        </w:rPr>
        <w:lastRenderedPageBreak/>
        <w:t>Step 2 — Limit to the maximum amount of the grant</w:t>
      </w:r>
    </w:p>
    <w:p w14:paraId="3094D24B" w14:textId="77777777" w:rsidR="00AC2A03" w:rsidRPr="00C82F42" w:rsidRDefault="00AC2A03" w:rsidP="00F265A7">
      <w:pPr>
        <w:pStyle w:val="Text2"/>
        <w:ind w:left="0"/>
        <w:rPr>
          <w:sz w:val="24"/>
          <w:szCs w:val="24"/>
        </w:rPr>
      </w:pPr>
      <w:r w:rsidRPr="00C82F42">
        <w:rPr>
          <w:sz w:val="24"/>
          <w:szCs w:val="24"/>
        </w:rPr>
        <w:t>The total amount paid to the beneficiaries by the Commission may in no circumstances exceed the maximum amount of the grant as indicated in the grant agreement. If the amount obtained following Step 1 is higher than this maximum amount, the final amount of the grant is limited to the latter.</w:t>
      </w:r>
    </w:p>
    <w:p w14:paraId="3679AD8C" w14:textId="3D2146F1" w:rsidR="00AC2A03" w:rsidRPr="00C82F42" w:rsidRDefault="00AC2A03" w:rsidP="00AC2A03">
      <w:pPr>
        <w:pStyle w:val="Text2"/>
        <w:ind w:left="0"/>
        <w:rPr>
          <w:sz w:val="24"/>
          <w:szCs w:val="24"/>
        </w:rPr>
      </w:pPr>
      <w:r w:rsidRPr="00C82F42">
        <w:rPr>
          <w:b/>
          <w:sz w:val="24"/>
          <w:szCs w:val="24"/>
        </w:rPr>
        <w:t>Step 3 — Reduction due to the no-profit rule</w:t>
      </w:r>
    </w:p>
    <w:p w14:paraId="7503A11C" w14:textId="77777777" w:rsidR="00AC2A03" w:rsidRPr="00C82F42" w:rsidRDefault="00AC2A03" w:rsidP="00F265A7">
      <w:pPr>
        <w:pStyle w:val="Text2"/>
        <w:ind w:left="0"/>
        <w:rPr>
          <w:sz w:val="24"/>
          <w:szCs w:val="24"/>
        </w:rPr>
      </w:pPr>
      <w:r w:rsidRPr="00C82F42">
        <w:rPr>
          <w:sz w:val="24"/>
          <w:szCs w:val="24"/>
        </w:rPr>
        <w:t>‘Profit’ means the surplus of the amount obtained following Steps 1 and 2 plus the total receipts of the action, over the total eligible costs of the action.</w:t>
      </w:r>
    </w:p>
    <w:p w14:paraId="2748936E" w14:textId="77777777" w:rsidR="00AC2A03" w:rsidRPr="00C82F42" w:rsidRDefault="00AC2A03" w:rsidP="00F265A7">
      <w:pPr>
        <w:pStyle w:val="Text2"/>
        <w:ind w:left="0"/>
        <w:rPr>
          <w:sz w:val="24"/>
          <w:szCs w:val="24"/>
        </w:rPr>
      </w:pPr>
      <w:r w:rsidRPr="00C82F42">
        <w:rPr>
          <w:sz w:val="24"/>
          <w:szCs w:val="24"/>
        </w:rPr>
        <w:t>The total eligible costs of the action are the consolidated total eligible costs approved by the Commission. The total receipts of the action are the consolidated total receipts established, generated or confirmed on the date on which the request for payment of the balance is drawn up by the beneficiary.</w:t>
      </w:r>
    </w:p>
    <w:p w14:paraId="264C97CA" w14:textId="77777777" w:rsidR="00AC2A03" w:rsidRPr="00C82F42" w:rsidRDefault="00AC2A03" w:rsidP="00C82F42">
      <w:pPr>
        <w:pStyle w:val="Text2"/>
        <w:tabs>
          <w:tab w:val="clear" w:pos="2160"/>
          <w:tab w:val="left" w:pos="0"/>
        </w:tabs>
        <w:ind w:left="0"/>
        <w:rPr>
          <w:sz w:val="24"/>
          <w:szCs w:val="24"/>
        </w:rPr>
      </w:pPr>
      <w:r w:rsidRPr="00C82F42">
        <w:rPr>
          <w:sz w:val="24"/>
          <w:szCs w:val="24"/>
        </w:rPr>
        <w:t>The following are considered receipts:</w:t>
      </w:r>
    </w:p>
    <w:p w14:paraId="6367D608" w14:textId="77777777" w:rsidR="00AC2A03" w:rsidRPr="00C82F42" w:rsidRDefault="00AC2A03" w:rsidP="00E56653">
      <w:pPr>
        <w:pStyle w:val="Text2"/>
        <w:numPr>
          <w:ilvl w:val="0"/>
          <w:numId w:val="25"/>
        </w:numPr>
        <w:spacing w:after="120"/>
        <w:ind w:left="714" w:hanging="357"/>
        <w:rPr>
          <w:sz w:val="24"/>
          <w:szCs w:val="24"/>
        </w:rPr>
      </w:pPr>
      <w:r w:rsidRPr="00C82F42">
        <w:rPr>
          <w:sz w:val="24"/>
          <w:szCs w:val="24"/>
        </w:rPr>
        <w:t>income generated by the action;</w:t>
      </w:r>
    </w:p>
    <w:p w14:paraId="218ACCD8" w14:textId="77777777" w:rsidR="00AC2A03" w:rsidRPr="00C82F42" w:rsidRDefault="00AC2A03" w:rsidP="00E56653">
      <w:pPr>
        <w:pStyle w:val="Text2"/>
        <w:numPr>
          <w:ilvl w:val="0"/>
          <w:numId w:val="25"/>
        </w:numPr>
        <w:spacing w:after="120"/>
        <w:ind w:left="714" w:hanging="357"/>
        <w:rPr>
          <w:sz w:val="24"/>
          <w:szCs w:val="24"/>
        </w:rPr>
      </w:pPr>
      <w:r w:rsidRPr="00C82F42">
        <w:rPr>
          <w:sz w:val="24"/>
          <w:szCs w:val="24"/>
        </w:rPr>
        <w:t>financial contributions given by third parties to a beneficiary or to an affiliated entity, if they are specifically assigned by the third parties to the financing of the eligible costs of the action reimbursed by the Commission.</w:t>
      </w:r>
    </w:p>
    <w:p w14:paraId="23C4EC25" w14:textId="77777777" w:rsidR="00F265A7" w:rsidRDefault="00AC2A03" w:rsidP="00C82F42">
      <w:pPr>
        <w:pStyle w:val="Text2"/>
        <w:ind w:left="0"/>
        <w:rPr>
          <w:bCs/>
          <w:sz w:val="24"/>
          <w:szCs w:val="24"/>
        </w:rPr>
      </w:pPr>
      <w:r w:rsidRPr="00C82F42">
        <w:rPr>
          <w:bCs/>
          <w:sz w:val="24"/>
          <w:szCs w:val="24"/>
        </w:rPr>
        <w:t>The following are not considered receipts:</w:t>
      </w:r>
    </w:p>
    <w:p w14:paraId="32B154C7" w14:textId="54A41C56" w:rsidR="00AC2A03" w:rsidRPr="00C82F42" w:rsidRDefault="00AC2A03" w:rsidP="00E56653">
      <w:pPr>
        <w:pStyle w:val="Text2"/>
        <w:numPr>
          <w:ilvl w:val="0"/>
          <w:numId w:val="54"/>
        </w:numPr>
        <w:spacing w:after="120"/>
        <w:ind w:left="714" w:hanging="357"/>
        <w:rPr>
          <w:bCs/>
          <w:sz w:val="24"/>
          <w:szCs w:val="24"/>
        </w:rPr>
      </w:pPr>
      <w:r w:rsidRPr="00C82F42">
        <w:rPr>
          <w:sz w:val="24"/>
          <w:szCs w:val="24"/>
        </w:rPr>
        <w:t>financial contributions by third parties, if they may be used to cover costs other than the eligible costs under the grant agreement;</w:t>
      </w:r>
    </w:p>
    <w:p w14:paraId="580E2F02" w14:textId="11B90759" w:rsidR="00AC2A03" w:rsidRPr="00C82F42" w:rsidRDefault="00AC2A03" w:rsidP="00E56653">
      <w:pPr>
        <w:pStyle w:val="Text2"/>
        <w:numPr>
          <w:ilvl w:val="0"/>
          <w:numId w:val="54"/>
        </w:numPr>
        <w:spacing w:after="120"/>
        <w:ind w:left="714" w:hanging="357"/>
        <w:rPr>
          <w:sz w:val="24"/>
          <w:szCs w:val="24"/>
        </w:rPr>
      </w:pPr>
      <w:proofErr w:type="gramStart"/>
      <w:r w:rsidRPr="00C82F42">
        <w:rPr>
          <w:sz w:val="24"/>
          <w:szCs w:val="24"/>
        </w:rPr>
        <w:t>financial</w:t>
      </w:r>
      <w:proofErr w:type="gramEnd"/>
      <w:r w:rsidRPr="00C82F42">
        <w:rPr>
          <w:sz w:val="24"/>
          <w:szCs w:val="24"/>
        </w:rPr>
        <w:t xml:space="preserve"> contributions by third parties with no obligation to repay any amount unused at the end of the implementation period.</w:t>
      </w:r>
    </w:p>
    <w:p w14:paraId="332E3BF7" w14:textId="41FF01B4" w:rsidR="00AC2A03" w:rsidRPr="00C82F42" w:rsidRDefault="00AC2A03" w:rsidP="00C82F42">
      <w:pPr>
        <w:pStyle w:val="Text2"/>
        <w:ind w:left="0"/>
        <w:rPr>
          <w:sz w:val="24"/>
          <w:szCs w:val="24"/>
        </w:rPr>
      </w:pPr>
      <w:r w:rsidRPr="00C82F42">
        <w:rPr>
          <w:sz w:val="24"/>
          <w:szCs w:val="24"/>
        </w:rPr>
        <w:t>If there is a profit, it will be deducted in proportion to the final rate of reimbursement of the actual eligible costs of the action approved by the Commission.</w:t>
      </w:r>
    </w:p>
    <w:p w14:paraId="1B1AA9EC" w14:textId="77777777" w:rsidR="00AC2A03" w:rsidRPr="00C82F42" w:rsidRDefault="00AC2A03" w:rsidP="00C82F42">
      <w:pPr>
        <w:pStyle w:val="Text2"/>
        <w:ind w:left="0"/>
        <w:rPr>
          <w:b/>
          <w:sz w:val="24"/>
          <w:szCs w:val="24"/>
        </w:rPr>
      </w:pPr>
      <w:r w:rsidRPr="00C82F42">
        <w:rPr>
          <w:b/>
          <w:sz w:val="24"/>
          <w:szCs w:val="24"/>
        </w:rPr>
        <w:t>Step 4 — Reduction due to improper implementation or breach of other obligations.</w:t>
      </w:r>
    </w:p>
    <w:p w14:paraId="68F590E2" w14:textId="77777777" w:rsidR="00AC2A03" w:rsidRPr="00C82F42" w:rsidRDefault="00AC2A03" w:rsidP="00C82F42">
      <w:pPr>
        <w:pStyle w:val="Text2"/>
        <w:ind w:left="0"/>
        <w:rPr>
          <w:sz w:val="24"/>
          <w:szCs w:val="24"/>
        </w:rPr>
      </w:pPr>
      <w:r w:rsidRPr="00C82F42">
        <w:rPr>
          <w:sz w:val="24"/>
          <w:szCs w:val="24"/>
        </w:rPr>
        <w:t xml:space="preserve">The Commission may reduce the maximum amount of the grant if the action has not been implemented properly (i.e. if it has not been implemented or has been implemented poorly, partially or late), or if another obligation under the Agreement has been breached. </w:t>
      </w:r>
    </w:p>
    <w:p w14:paraId="2FC41940" w14:textId="77777777" w:rsidR="00AC2A03" w:rsidRPr="00C82F42" w:rsidRDefault="00AC2A03" w:rsidP="00C82F42">
      <w:pPr>
        <w:pStyle w:val="Text2"/>
        <w:ind w:left="0"/>
        <w:rPr>
          <w:sz w:val="24"/>
          <w:szCs w:val="24"/>
        </w:rPr>
      </w:pPr>
      <w:r w:rsidRPr="00C82F42">
        <w:rPr>
          <w:sz w:val="24"/>
          <w:szCs w:val="24"/>
        </w:rPr>
        <w:t>The amount of the reduction will be proportionate to the degree to which the action has been implemented improperly or to the seriousness of the breach.</w:t>
      </w:r>
    </w:p>
    <w:p w14:paraId="3AEC233C" w14:textId="3F06BB78" w:rsidR="00AC2A03" w:rsidRPr="00C82F42" w:rsidRDefault="00AC2A03" w:rsidP="00C82F42">
      <w:pPr>
        <w:pStyle w:val="Heading2"/>
      </w:pPr>
      <w:bookmarkStart w:id="102" w:name="_Toc487211343"/>
      <w:r w:rsidRPr="00F265A7">
        <w:t>Reporting and payment arrangements</w:t>
      </w:r>
      <w:r w:rsidRPr="00C82F42">
        <w:rPr>
          <w:rStyle w:val="FootnoteReference"/>
        </w:rPr>
        <w:footnoteReference w:id="20"/>
      </w:r>
      <w:bookmarkEnd w:id="102"/>
    </w:p>
    <w:p w14:paraId="4A3B00B3" w14:textId="77777777" w:rsidR="00524E80" w:rsidRDefault="00524E80" w:rsidP="00C82F42">
      <w:pPr>
        <w:pStyle w:val="Heading3"/>
        <w:tabs>
          <w:tab w:val="clear" w:pos="1724"/>
          <w:tab w:val="num" w:pos="1418"/>
        </w:tabs>
        <w:ind w:hanging="1724"/>
        <w:rPr>
          <w:b/>
          <w:sz w:val="24"/>
          <w:szCs w:val="24"/>
          <w:u w:val="none"/>
        </w:rPr>
      </w:pPr>
      <w:bookmarkStart w:id="103" w:name="_Toc487211344"/>
      <w:r>
        <w:rPr>
          <w:b/>
          <w:sz w:val="24"/>
          <w:szCs w:val="24"/>
          <w:u w:val="none"/>
        </w:rPr>
        <w:t>Payments and supporting documents</w:t>
      </w:r>
      <w:bookmarkEnd w:id="103"/>
    </w:p>
    <w:p w14:paraId="25ECC1F7" w14:textId="4E80586F" w:rsidR="00F927C3" w:rsidRDefault="00F927C3" w:rsidP="00C82F42">
      <w:pPr>
        <w:pStyle w:val="Heading3"/>
        <w:numPr>
          <w:ilvl w:val="0"/>
          <w:numId w:val="0"/>
        </w:numPr>
      </w:pPr>
      <w:bookmarkStart w:id="104" w:name="_Toc395622543"/>
      <w:bookmarkStart w:id="105" w:name="_Toc395622591"/>
      <w:bookmarkStart w:id="106" w:name="_Toc395622822"/>
      <w:bookmarkStart w:id="107" w:name="_Toc395622887"/>
      <w:bookmarkStart w:id="108" w:name="_Toc395622544"/>
      <w:bookmarkStart w:id="109" w:name="_Toc395622592"/>
      <w:bookmarkStart w:id="110" w:name="_Toc395622823"/>
      <w:bookmarkStart w:id="111" w:name="_Toc395622888"/>
      <w:bookmarkStart w:id="112" w:name="_Toc395622547"/>
      <w:bookmarkStart w:id="113" w:name="_Toc395622595"/>
      <w:bookmarkStart w:id="114" w:name="_Toc395622826"/>
      <w:bookmarkStart w:id="115" w:name="_Toc395622891"/>
      <w:bookmarkStart w:id="116" w:name="_Toc484774320"/>
      <w:bookmarkStart w:id="117" w:name="_Toc484774444"/>
      <w:bookmarkStart w:id="118" w:name="_Toc484774566"/>
      <w:bookmarkStart w:id="119" w:name="_Toc484774321"/>
      <w:bookmarkStart w:id="120" w:name="_Toc484774445"/>
      <w:bookmarkStart w:id="121" w:name="_Toc484774567"/>
      <w:bookmarkStart w:id="122" w:name="_Toc484774327"/>
      <w:bookmarkStart w:id="123" w:name="_Toc484774451"/>
      <w:bookmarkStart w:id="124" w:name="_Toc484774573"/>
      <w:bookmarkStart w:id="125" w:name="_Toc484774328"/>
      <w:bookmarkStart w:id="126" w:name="_Toc484774452"/>
      <w:bookmarkStart w:id="127" w:name="_Toc484774574"/>
      <w:bookmarkStart w:id="128" w:name="_Toc484774329"/>
      <w:bookmarkStart w:id="129" w:name="_Toc484774453"/>
      <w:bookmarkStart w:id="130" w:name="_Toc484774575"/>
      <w:bookmarkStart w:id="131" w:name="_Toc484774330"/>
      <w:bookmarkStart w:id="132" w:name="_Toc484774454"/>
      <w:bookmarkStart w:id="133" w:name="_Toc484774576"/>
      <w:bookmarkStart w:id="134" w:name="_Toc484774331"/>
      <w:bookmarkStart w:id="135" w:name="_Toc484774455"/>
      <w:bookmarkStart w:id="136" w:name="_Toc484774577"/>
      <w:bookmarkStart w:id="137" w:name="_Toc484774332"/>
      <w:bookmarkStart w:id="138" w:name="_Toc484774456"/>
      <w:bookmarkStart w:id="139" w:name="_Toc484774578"/>
      <w:bookmarkStart w:id="140" w:name="_Toc484774333"/>
      <w:bookmarkStart w:id="141" w:name="_Toc484774457"/>
      <w:bookmarkStart w:id="142" w:name="_Toc484774579"/>
      <w:bookmarkStart w:id="143" w:name="_Toc484774334"/>
      <w:bookmarkStart w:id="144" w:name="_Toc484774458"/>
      <w:bookmarkStart w:id="145" w:name="_Toc484774580"/>
      <w:bookmarkStart w:id="146" w:name="_Toc484774335"/>
      <w:bookmarkStart w:id="147" w:name="_Toc484774459"/>
      <w:bookmarkStart w:id="148" w:name="_Toc484774581"/>
      <w:bookmarkStart w:id="149" w:name="_Toc484774336"/>
      <w:bookmarkStart w:id="150" w:name="_Toc484774460"/>
      <w:bookmarkStart w:id="151" w:name="_Toc484774582"/>
      <w:bookmarkStart w:id="152" w:name="_Toc484774337"/>
      <w:bookmarkStart w:id="153" w:name="_Toc484774461"/>
      <w:bookmarkStart w:id="154" w:name="_Toc484774583"/>
      <w:bookmarkStart w:id="155" w:name="_Toc484774338"/>
      <w:bookmarkStart w:id="156" w:name="_Toc484774462"/>
      <w:bookmarkStart w:id="157" w:name="_Toc484774584"/>
      <w:bookmarkStart w:id="158" w:name="_Toc484774339"/>
      <w:bookmarkStart w:id="159" w:name="_Toc484774463"/>
      <w:bookmarkStart w:id="160" w:name="_Toc484774585"/>
      <w:bookmarkStart w:id="161" w:name="_Toc484774340"/>
      <w:bookmarkStart w:id="162" w:name="_Toc484774464"/>
      <w:bookmarkStart w:id="163" w:name="_Toc484774586"/>
      <w:bookmarkStart w:id="164" w:name="_Toc487211345"/>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C82F42">
        <w:rPr>
          <w:sz w:val="24"/>
          <w:szCs w:val="24"/>
          <w:u w:val="none"/>
        </w:rPr>
        <w:t xml:space="preserve">The beneficiary </w:t>
      </w:r>
      <w:r w:rsidRPr="00572B9E">
        <w:rPr>
          <w:sz w:val="24"/>
          <w:szCs w:val="24"/>
          <w:u w:val="none"/>
        </w:rPr>
        <w:t>may</w:t>
      </w:r>
      <w:r w:rsidRPr="00D07A97">
        <w:rPr>
          <w:u w:val="none"/>
        </w:rPr>
        <w:t xml:space="preserve"> request the following payments provided that the conditions of the grant agreement are fulfilled (e.g. payment deadlines, ceilings, etc.). The payment requests shall be accompanied by the documents provided below and detailed in the grant agreement:</w:t>
      </w:r>
      <w:bookmarkEnd w:id="164"/>
      <w:r w:rsidRPr="004E5BDE">
        <w:t xml:space="preserve"> </w:t>
      </w:r>
    </w:p>
    <w:p w14:paraId="06D9E49F" w14:textId="77777777" w:rsidR="00F927C3" w:rsidRPr="004E5BDE" w:rsidRDefault="00F927C3" w:rsidP="00F927C3">
      <w:pPr>
        <w:pStyle w:val="ListParagraph"/>
        <w:spacing w:after="120"/>
        <w:ind w:left="0"/>
        <w:contextualSpacing w:val="0"/>
        <w:jc w:val="both"/>
      </w:pPr>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048"/>
      </w:tblGrid>
      <w:tr w:rsidR="00F927C3" w:rsidRPr="004E5BDE" w14:paraId="5C2F650A" w14:textId="77777777" w:rsidTr="00057F2F">
        <w:tc>
          <w:tcPr>
            <w:tcW w:w="4786" w:type="dxa"/>
            <w:shd w:val="clear" w:color="auto" w:fill="auto"/>
          </w:tcPr>
          <w:p w14:paraId="70244A9A" w14:textId="77777777" w:rsidR="00F927C3" w:rsidRPr="004E5BDE" w:rsidRDefault="00F927C3" w:rsidP="00057F2F">
            <w:pPr>
              <w:pStyle w:val="ListParagraph"/>
              <w:spacing w:after="120"/>
              <w:ind w:left="0"/>
              <w:contextualSpacing w:val="0"/>
              <w:jc w:val="center"/>
              <w:rPr>
                <w:b/>
              </w:rPr>
            </w:pPr>
            <w:r w:rsidRPr="004E5BDE">
              <w:rPr>
                <w:b/>
              </w:rPr>
              <w:t>Payment request</w:t>
            </w:r>
          </w:p>
        </w:tc>
        <w:tc>
          <w:tcPr>
            <w:tcW w:w="4048" w:type="dxa"/>
            <w:shd w:val="clear" w:color="auto" w:fill="auto"/>
          </w:tcPr>
          <w:p w14:paraId="3B4EE18B" w14:textId="77777777" w:rsidR="00F927C3" w:rsidRPr="004E5BDE" w:rsidRDefault="00F927C3" w:rsidP="00057F2F">
            <w:pPr>
              <w:pStyle w:val="ListParagraph"/>
              <w:spacing w:after="120"/>
              <w:ind w:left="0"/>
              <w:contextualSpacing w:val="0"/>
              <w:jc w:val="center"/>
              <w:rPr>
                <w:b/>
              </w:rPr>
            </w:pPr>
            <w:r w:rsidRPr="004E5BDE">
              <w:rPr>
                <w:b/>
              </w:rPr>
              <w:t>Accompanying documents</w:t>
            </w:r>
          </w:p>
        </w:tc>
      </w:tr>
      <w:tr w:rsidR="00F927C3" w:rsidRPr="004E5BDE" w14:paraId="19CD3340" w14:textId="77777777" w:rsidTr="00057F2F">
        <w:tc>
          <w:tcPr>
            <w:tcW w:w="4786" w:type="dxa"/>
            <w:shd w:val="clear" w:color="auto" w:fill="auto"/>
          </w:tcPr>
          <w:p w14:paraId="21441EC8" w14:textId="7368BE72" w:rsidR="00F927C3" w:rsidRPr="004E5BDE" w:rsidRDefault="00F927C3" w:rsidP="00057F2F">
            <w:pPr>
              <w:pStyle w:val="Text2"/>
              <w:spacing w:before="120" w:after="120"/>
              <w:ind w:left="0"/>
            </w:pPr>
            <w:r w:rsidRPr="004E5BDE">
              <w:rPr>
                <w:sz w:val="24"/>
                <w:szCs w:val="24"/>
              </w:rPr>
              <w:t xml:space="preserve">A </w:t>
            </w:r>
            <w:r w:rsidRPr="002602F8">
              <w:rPr>
                <w:b/>
                <w:sz w:val="24"/>
                <w:szCs w:val="24"/>
              </w:rPr>
              <w:t>pre-financing payment</w:t>
            </w:r>
            <w:r w:rsidRPr="004E5BDE">
              <w:rPr>
                <w:rStyle w:val="FootnoteReference"/>
                <w:sz w:val="24"/>
                <w:szCs w:val="24"/>
              </w:rPr>
              <w:footnoteReference w:id="21"/>
            </w:r>
            <w:r>
              <w:rPr>
                <w:sz w:val="24"/>
                <w:szCs w:val="24"/>
              </w:rPr>
              <w:t xml:space="preserve"> corresponding to </w:t>
            </w:r>
            <w:r w:rsidRPr="00C82F42">
              <w:rPr>
                <w:b/>
                <w:sz w:val="24"/>
                <w:szCs w:val="24"/>
              </w:rPr>
              <w:t>40%</w:t>
            </w:r>
            <w:r w:rsidRPr="004E5BDE">
              <w:rPr>
                <w:sz w:val="24"/>
                <w:szCs w:val="24"/>
              </w:rPr>
              <w:t xml:space="preserve"> of the grant amount </w:t>
            </w:r>
          </w:p>
        </w:tc>
        <w:tc>
          <w:tcPr>
            <w:tcW w:w="4048" w:type="dxa"/>
            <w:shd w:val="clear" w:color="auto" w:fill="auto"/>
          </w:tcPr>
          <w:p w14:paraId="0C00E82F" w14:textId="58EC21E5" w:rsidR="00F927C3" w:rsidRPr="00C82F42" w:rsidRDefault="00F927C3" w:rsidP="007F3B64">
            <w:pPr>
              <w:numPr>
                <w:ilvl w:val="0"/>
                <w:numId w:val="26"/>
              </w:numPr>
              <w:spacing w:before="100" w:beforeAutospacing="1" w:after="100" w:afterAutospacing="1"/>
              <w:ind w:left="459"/>
              <w:jc w:val="left"/>
            </w:pPr>
            <w:r>
              <w:rPr>
                <w:sz w:val="24"/>
                <w:lang w:eastAsia="en-GB"/>
              </w:rPr>
              <w:t>signed agreement</w:t>
            </w:r>
          </w:p>
          <w:p w14:paraId="4D5D9295" w14:textId="3F3BD941" w:rsidR="00F927C3" w:rsidRPr="004E5BDE" w:rsidRDefault="00F927C3" w:rsidP="007F3B64">
            <w:pPr>
              <w:numPr>
                <w:ilvl w:val="0"/>
                <w:numId w:val="26"/>
              </w:numPr>
              <w:spacing w:before="100" w:beforeAutospacing="1" w:after="100" w:afterAutospacing="1"/>
              <w:ind w:left="459"/>
              <w:jc w:val="left"/>
            </w:pPr>
            <w:r>
              <w:rPr>
                <w:sz w:val="24"/>
                <w:lang w:eastAsia="en-GB"/>
              </w:rPr>
              <w:t xml:space="preserve">if applicable, </w:t>
            </w:r>
            <w:r w:rsidRPr="002602F8">
              <w:rPr>
                <w:sz w:val="24"/>
                <w:lang w:eastAsia="en-GB"/>
              </w:rPr>
              <w:t>bank guarantee (see section 11.6.2)</w:t>
            </w:r>
          </w:p>
        </w:tc>
      </w:tr>
      <w:tr w:rsidR="00F927C3" w:rsidRPr="004E5BDE" w14:paraId="5813B5BB" w14:textId="77777777" w:rsidTr="00057F2F">
        <w:tc>
          <w:tcPr>
            <w:tcW w:w="4786" w:type="dxa"/>
            <w:shd w:val="clear" w:color="auto" w:fill="auto"/>
          </w:tcPr>
          <w:p w14:paraId="7033DEE9" w14:textId="19D80DAC" w:rsidR="00F927C3" w:rsidRPr="004E5BDE" w:rsidRDefault="00F927C3" w:rsidP="00057F2F">
            <w:pPr>
              <w:pStyle w:val="Text2"/>
              <w:spacing w:before="120" w:after="120"/>
              <w:ind w:left="0"/>
              <w:rPr>
                <w:sz w:val="24"/>
                <w:szCs w:val="24"/>
              </w:rPr>
            </w:pPr>
            <w:r w:rsidRPr="004E5BDE">
              <w:rPr>
                <w:sz w:val="24"/>
                <w:szCs w:val="24"/>
              </w:rPr>
              <w:t xml:space="preserve">A </w:t>
            </w:r>
            <w:r w:rsidRPr="002602F8">
              <w:rPr>
                <w:b/>
                <w:sz w:val="24"/>
                <w:szCs w:val="24"/>
              </w:rPr>
              <w:t>second pre-financing payment</w:t>
            </w:r>
            <w:r w:rsidRPr="004E5BDE">
              <w:rPr>
                <w:rStyle w:val="FootnoteReference"/>
                <w:sz w:val="24"/>
                <w:szCs w:val="24"/>
              </w:rPr>
              <w:footnoteReference w:id="22"/>
            </w:r>
            <w:r w:rsidRPr="004E5BDE">
              <w:rPr>
                <w:sz w:val="24"/>
                <w:szCs w:val="24"/>
              </w:rPr>
              <w:t xml:space="preserve"> </w:t>
            </w:r>
            <w:r>
              <w:rPr>
                <w:sz w:val="24"/>
                <w:szCs w:val="24"/>
              </w:rPr>
              <w:t xml:space="preserve">corresponding to </w:t>
            </w:r>
            <w:r w:rsidRPr="00C82F42">
              <w:rPr>
                <w:b/>
                <w:sz w:val="24"/>
                <w:szCs w:val="24"/>
              </w:rPr>
              <w:t>40%</w:t>
            </w:r>
            <w:r w:rsidRPr="004E5BDE">
              <w:rPr>
                <w:sz w:val="24"/>
                <w:szCs w:val="24"/>
              </w:rPr>
              <w:t xml:space="preserve"> of the grant amount.</w:t>
            </w:r>
          </w:p>
          <w:p w14:paraId="10FB877C" w14:textId="77777777" w:rsidR="00F927C3" w:rsidRPr="004E5BDE" w:rsidRDefault="00F927C3" w:rsidP="00057F2F">
            <w:pPr>
              <w:pStyle w:val="ListParagraph"/>
              <w:spacing w:before="120" w:after="120"/>
              <w:ind w:left="0"/>
              <w:contextualSpacing w:val="0"/>
              <w:jc w:val="both"/>
            </w:pPr>
          </w:p>
        </w:tc>
        <w:tc>
          <w:tcPr>
            <w:tcW w:w="4048" w:type="dxa"/>
            <w:shd w:val="clear" w:color="auto" w:fill="auto"/>
          </w:tcPr>
          <w:p w14:paraId="1C8956AC" w14:textId="77777777" w:rsidR="00F927C3" w:rsidRPr="004E5BDE" w:rsidRDefault="00F927C3" w:rsidP="007F3B64">
            <w:pPr>
              <w:numPr>
                <w:ilvl w:val="0"/>
                <w:numId w:val="26"/>
              </w:numPr>
              <w:spacing w:before="100" w:beforeAutospacing="1" w:after="100" w:afterAutospacing="1"/>
              <w:ind w:left="459"/>
              <w:jc w:val="left"/>
              <w:rPr>
                <w:sz w:val="24"/>
                <w:lang w:eastAsia="en-GB"/>
              </w:rPr>
            </w:pPr>
            <w:r w:rsidRPr="004E5BDE">
              <w:rPr>
                <w:sz w:val="24"/>
                <w:lang w:eastAsia="en-GB"/>
              </w:rPr>
              <w:t>technical report on progress</w:t>
            </w:r>
          </w:p>
          <w:p w14:paraId="5BCEC7EB" w14:textId="77777777" w:rsidR="00F927C3" w:rsidRPr="002602F8" w:rsidRDefault="00F927C3" w:rsidP="007F3B64">
            <w:pPr>
              <w:numPr>
                <w:ilvl w:val="0"/>
                <w:numId w:val="26"/>
              </w:numPr>
              <w:spacing w:before="100" w:beforeAutospacing="1" w:after="100" w:afterAutospacing="1"/>
              <w:ind w:left="459"/>
              <w:jc w:val="left"/>
            </w:pPr>
            <w:r w:rsidRPr="004E5BDE">
              <w:rPr>
                <w:sz w:val="24"/>
                <w:lang w:eastAsia="en-GB"/>
              </w:rPr>
              <w:t>statement on the use of the previous pre-financing instalment</w:t>
            </w:r>
          </w:p>
          <w:p w14:paraId="26D86E7F" w14:textId="0DF265A8" w:rsidR="00F927C3" w:rsidRPr="004E5BDE" w:rsidRDefault="00F927C3" w:rsidP="007F3B64">
            <w:pPr>
              <w:numPr>
                <w:ilvl w:val="0"/>
                <w:numId w:val="26"/>
              </w:numPr>
              <w:spacing w:before="100" w:beforeAutospacing="1" w:after="100" w:afterAutospacing="1"/>
              <w:ind w:left="459"/>
              <w:jc w:val="left"/>
            </w:pPr>
            <w:r>
              <w:rPr>
                <w:sz w:val="24"/>
                <w:lang w:eastAsia="en-GB"/>
              </w:rPr>
              <w:t>if applicable, bank guarantee (see section 11.6.2)</w:t>
            </w:r>
          </w:p>
        </w:tc>
      </w:tr>
      <w:tr w:rsidR="00F927C3" w:rsidRPr="004E5BDE" w14:paraId="3481D334" w14:textId="77777777" w:rsidTr="00057F2F">
        <w:tc>
          <w:tcPr>
            <w:tcW w:w="4786" w:type="dxa"/>
            <w:shd w:val="clear" w:color="auto" w:fill="auto"/>
          </w:tcPr>
          <w:p w14:paraId="655BACC7" w14:textId="2540807B" w:rsidR="00F927C3" w:rsidRPr="002602F8" w:rsidRDefault="00112C5D" w:rsidP="00057F2F">
            <w:pPr>
              <w:pStyle w:val="Text2"/>
              <w:spacing w:before="120" w:after="120"/>
              <w:ind w:left="0"/>
              <w:rPr>
                <w:b/>
                <w:sz w:val="24"/>
                <w:szCs w:val="24"/>
              </w:rPr>
            </w:pPr>
            <w:r>
              <w:rPr>
                <w:b/>
                <w:sz w:val="24"/>
                <w:szCs w:val="24"/>
              </w:rPr>
              <w:t>Payment of the balance</w:t>
            </w:r>
          </w:p>
          <w:p w14:paraId="09004702" w14:textId="77777777" w:rsidR="00F927C3" w:rsidRPr="004E5BDE" w:rsidRDefault="00F927C3" w:rsidP="00057F2F">
            <w:pPr>
              <w:pStyle w:val="Text2"/>
              <w:spacing w:before="120" w:after="120"/>
              <w:ind w:left="0"/>
              <w:rPr>
                <w:sz w:val="24"/>
                <w:szCs w:val="24"/>
              </w:rPr>
            </w:pPr>
            <w:r w:rsidRPr="004E5BDE">
              <w:rPr>
                <w:sz w:val="24"/>
                <w:szCs w:val="24"/>
              </w:rPr>
              <w:t>The Commission will establish the amount of this payment on the basis of the calculation of the final grant amount (see section 11.</w:t>
            </w:r>
            <w:r>
              <w:rPr>
                <w:sz w:val="24"/>
                <w:szCs w:val="24"/>
              </w:rPr>
              <w:t>5</w:t>
            </w:r>
            <w:r w:rsidRPr="004E5BDE">
              <w:rPr>
                <w:sz w:val="24"/>
                <w:szCs w:val="24"/>
              </w:rPr>
              <w:t xml:space="preserve"> above). If the total of earlier payments is higher than the final grant amount, the beneficiary will be required to reimburse the amount paid in excess by the Commission through a recovery order</w:t>
            </w:r>
            <w:r w:rsidRPr="004E5BDE">
              <w:rPr>
                <w:rStyle w:val="FootnoteReference"/>
                <w:sz w:val="24"/>
                <w:szCs w:val="24"/>
              </w:rPr>
              <w:footnoteReference w:id="23"/>
            </w:r>
            <w:r w:rsidRPr="004E5BDE">
              <w:rPr>
                <w:sz w:val="24"/>
                <w:szCs w:val="24"/>
              </w:rPr>
              <w:t>.</w:t>
            </w:r>
          </w:p>
          <w:p w14:paraId="6AB0BCBD" w14:textId="77777777" w:rsidR="00F927C3" w:rsidRPr="004E5BDE" w:rsidRDefault="00F927C3" w:rsidP="00057F2F">
            <w:pPr>
              <w:pStyle w:val="ListParagraph"/>
              <w:spacing w:before="120" w:after="120"/>
              <w:ind w:left="0"/>
              <w:contextualSpacing w:val="0"/>
              <w:jc w:val="both"/>
            </w:pPr>
          </w:p>
        </w:tc>
        <w:tc>
          <w:tcPr>
            <w:tcW w:w="4048" w:type="dxa"/>
            <w:shd w:val="clear" w:color="auto" w:fill="auto"/>
          </w:tcPr>
          <w:p w14:paraId="19459486" w14:textId="77777777" w:rsidR="00F927C3" w:rsidRPr="004E5BDE" w:rsidRDefault="00F927C3" w:rsidP="007F3B64">
            <w:pPr>
              <w:numPr>
                <w:ilvl w:val="0"/>
                <w:numId w:val="28"/>
              </w:numPr>
              <w:spacing w:before="100" w:beforeAutospacing="1" w:after="100" w:afterAutospacing="1"/>
              <w:ind w:left="459"/>
              <w:jc w:val="left"/>
              <w:rPr>
                <w:sz w:val="24"/>
                <w:lang w:eastAsia="en-GB"/>
              </w:rPr>
            </w:pPr>
            <w:r w:rsidRPr="004E5BDE">
              <w:rPr>
                <w:sz w:val="24"/>
                <w:lang w:eastAsia="en-GB"/>
              </w:rPr>
              <w:t xml:space="preserve">final technical report; </w:t>
            </w:r>
          </w:p>
          <w:p w14:paraId="1D5FA7CE" w14:textId="77777777" w:rsidR="00F927C3" w:rsidRPr="004E5BDE" w:rsidRDefault="00F927C3" w:rsidP="007F3B64">
            <w:pPr>
              <w:numPr>
                <w:ilvl w:val="0"/>
                <w:numId w:val="28"/>
              </w:numPr>
              <w:spacing w:before="100" w:beforeAutospacing="1" w:after="100" w:afterAutospacing="1"/>
              <w:ind w:left="459"/>
              <w:jc w:val="left"/>
              <w:rPr>
                <w:sz w:val="24"/>
                <w:lang w:eastAsia="en-GB"/>
              </w:rPr>
            </w:pPr>
            <w:r w:rsidRPr="004E5BDE">
              <w:rPr>
                <w:sz w:val="24"/>
                <w:lang w:eastAsia="en-GB"/>
              </w:rPr>
              <w:t>final financial statement;</w:t>
            </w:r>
          </w:p>
          <w:p w14:paraId="79B55C7B" w14:textId="77777777" w:rsidR="00F927C3" w:rsidRPr="004E5BDE" w:rsidRDefault="00F927C3" w:rsidP="007F3B64">
            <w:pPr>
              <w:numPr>
                <w:ilvl w:val="0"/>
                <w:numId w:val="28"/>
              </w:numPr>
              <w:spacing w:before="100" w:beforeAutospacing="1" w:after="100" w:afterAutospacing="1"/>
              <w:ind w:left="459"/>
              <w:jc w:val="left"/>
              <w:rPr>
                <w:sz w:val="24"/>
                <w:lang w:eastAsia="en-GB"/>
              </w:rPr>
            </w:pPr>
            <w:r w:rsidRPr="004E5BDE">
              <w:rPr>
                <w:sz w:val="24"/>
                <w:lang w:eastAsia="en-GB"/>
              </w:rPr>
              <w:t xml:space="preserve">summary financial statement aggregating the financial statements already submitted previously and indicating the receipts </w:t>
            </w:r>
          </w:p>
          <w:p w14:paraId="3DA9C1EF" w14:textId="714368E0" w:rsidR="00F927C3" w:rsidRPr="004E5BDE" w:rsidRDefault="00524E80" w:rsidP="007F3B64">
            <w:pPr>
              <w:numPr>
                <w:ilvl w:val="0"/>
                <w:numId w:val="28"/>
              </w:numPr>
              <w:spacing w:before="100" w:beforeAutospacing="1" w:after="100" w:afterAutospacing="1"/>
              <w:ind w:left="459"/>
              <w:jc w:val="left"/>
              <w:rPr>
                <w:snapToGrid w:val="0"/>
              </w:rPr>
            </w:pPr>
            <w:r>
              <w:rPr>
                <w:snapToGrid w:val="0"/>
                <w:sz w:val="24"/>
                <w:lang w:eastAsia="en-GB"/>
              </w:rPr>
              <w:t xml:space="preserve">if applicable, </w:t>
            </w:r>
            <w:r w:rsidR="00F927C3" w:rsidRPr="004E5BDE">
              <w:rPr>
                <w:snapToGrid w:val="0"/>
                <w:sz w:val="24"/>
                <w:lang w:eastAsia="en-GB"/>
              </w:rPr>
              <w:t xml:space="preserve">a </w:t>
            </w:r>
            <w:r w:rsidR="00F927C3" w:rsidRPr="004E5BDE">
              <w:rPr>
                <w:sz w:val="24"/>
                <w:lang w:eastAsia="en-GB"/>
              </w:rPr>
              <w:t>certificate</w:t>
            </w:r>
            <w:r w:rsidR="00F927C3" w:rsidRPr="004E5BDE">
              <w:rPr>
                <w:snapToGrid w:val="0"/>
                <w:sz w:val="24"/>
                <w:lang w:eastAsia="en-GB"/>
              </w:rPr>
              <w:t xml:space="preserve"> on the financial statements and underlying accounts</w:t>
            </w:r>
          </w:p>
        </w:tc>
      </w:tr>
    </w:tbl>
    <w:p w14:paraId="3BB66127" w14:textId="519D43A2" w:rsidR="001E1468" w:rsidRDefault="001E1468" w:rsidP="00F927C3">
      <w:pPr>
        <w:pStyle w:val="Text2"/>
        <w:ind w:left="0"/>
        <w:rPr>
          <w:sz w:val="24"/>
          <w:szCs w:val="24"/>
        </w:rPr>
      </w:pPr>
    </w:p>
    <w:p w14:paraId="2A1B04A0" w14:textId="75C86EFE" w:rsidR="00524E80" w:rsidRDefault="00524E80" w:rsidP="00C82F42">
      <w:pPr>
        <w:pStyle w:val="Heading3"/>
        <w:tabs>
          <w:tab w:val="clear" w:pos="1724"/>
          <w:tab w:val="num" w:pos="1418"/>
        </w:tabs>
        <w:ind w:hanging="1724"/>
        <w:rPr>
          <w:b/>
        </w:rPr>
      </w:pPr>
      <w:bookmarkStart w:id="165" w:name="_Toc487211346"/>
      <w:r w:rsidRPr="00C82F42">
        <w:rPr>
          <w:b/>
        </w:rPr>
        <w:t>Pre-financing guarantee</w:t>
      </w:r>
      <w:r>
        <w:rPr>
          <w:rStyle w:val="FootnoteReference"/>
          <w:b/>
        </w:rPr>
        <w:footnoteReference w:id="24"/>
      </w:r>
      <w:bookmarkEnd w:id="165"/>
    </w:p>
    <w:p w14:paraId="38ED4426" w14:textId="65E0E37F" w:rsidR="00524E80" w:rsidRPr="004E5BDE" w:rsidRDefault="00524E80" w:rsidP="00524E80">
      <w:pPr>
        <w:pStyle w:val="Text2"/>
        <w:ind w:left="0"/>
        <w:rPr>
          <w:sz w:val="24"/>
          <w:szCs w:val="24"/>
        </w:rPr>
      </w:pPr>
      <w:r>
        <w:rPr>
          <w:sz w:val="24"/>
          <w:szCs w:val="24"/>
        </w:rPr>
        <w:t>A</w:t>
      </w:r>
      <w:r w:rsidRPr="004E5BDE">
        <w:rPr>
          <w:sz w:val="24"/>
          <w:szCs w:val="24"/>
        </w:rPr>
        <w:t xml:space="preserve"> pre-financing guarantee for up to the same amount as the pre-financing may be requested in order to limit the financial risks linked to the pre-financing payment.</w:t>
      </w:r>
    </w:p>
    <w:p w14:paraId="015C4771" w14:textId="77777777" w:rsidR="00524E80" w:rsidRPr="004E5BDE" w:rsidRDefault="00524E80" w:rsidP="00524E80">
      <w:pPr>
        <w:pStyle w:val="Text2"/>
        <w:spacing w:after="120"/>
        <w:ind w:left="0"/>
        <w:rPr>
          <w:sz w:val="24"/>
          <w:szCs w:val="24"/>
        </w:rPr>
      </w:pPr>
      <w:r w:rsidRPr="004E5BDE">
        <w:rPr>
          <w:sz w:val="24"/>
          <w:szCs w:val="24"/>
        </w:rPr>
        <w:t xml:space="preserve">The financial guarantee, in euro, shall be provided by an approved bank or financial institution established in one of the </w:t>
      </w:r>
      <w:r>
        <w:rPr>
          <w:sz w:val="24"/>
          <w:szCs w:val="24"/>
        </w:rPr>
        <w:t xml:space="preserve">EU </w:t>
      </w:r>
      <w:r w:rsidRPr="004E5BDE">
        <w:rPr>
          <w:sz w:val="24"/>
          <w:szCs w:val="24"/>
        </w:rPr>
        <w:t>Member State</w:t>
      </w:r>
      <w:r>
        <w:rPr>
          <w:sz w:val="24"/>
          <w:szCs w:val="24"/>
        </w:rPr>
        <w:t>s</w:t>
      </w:r>
      <w:r w:rsidRPr="004E5BDE">
        <w:rPr>
          <w:sz w:val="24"/>
          <w:szCs w:val="24"/>
        </w:rPr>
        <w:t>. When the beneficiary is established in a third country, the Commission may agree that a bank or financial institution established in that third country may provide the guarantee if it considers that the bank or financial institution offers equivalent security and characteristics as those offered by a bank or financial institution established in a Member State. Amounts blocked in bank accounts shall not be accepted as financial guarantees.</w:t>
      </w:r>
    </w:p>
    <w:p w14:paraId="4C2D612A" w14:textId="77777777" w:rsidR="00524E80" w:rsidRPr="004E5BDE" w:rsidRDefault="00524E80" w:rsidP="00524E80">
      <w:pPr>
        <w:pStyle w:val="Text2"/>
        <w:spacing w:after="120"/>
        <w:ind w:left="0"/>
        <w:rPr>
          <w:sz w:val="24"/>
          <w:szCs w:val="24"/>
        </w:rPr>
      </w:pPr>
      <w:r w:rsidRPr="004E5BDE">
        <w:rPr>
          <w:sz w:val="24"/>
          <w:szCs w:val="24"/>
        </w:rPr>
        <w:t>The guarantee may be replaced by:</w:t>
      </w:r>
    </w:p>
    <w:p w14:paraId="03F55B0F" w14:textId="77777777" w:rsidR="00524E80" w:rsidRPr="004E5BDE" w:rsidRDefault="00524E80" w:rsidP="00E56653">
      <w:pPr>
        <w:pStyle w:val="Text2"/>
        <w:numPr>
          <w:ilvl w:val="0"/>
          <w:numId w:val="42"/>
        </w:numPr>
        <w:tabs>
          <w:tab w:val="clear" w:pos="2160"/>
          <w:tab w:val="left" w:pos="709"/>
        </w:tabs>
        <w:spacing w:after="120"/>
        <w:rPr>
          <w:sz w:val="24"/>
          <w:szCs w:val="24"/>
        </w:rPr>
      </w:pPr>
      <w:r w:rsidRPr="004E5BDE">
        <w:rPr>
          <w:sz w:val="24"/>
          <w:szCs w:val="24"/>
        </w:rPr>
        <w:t xml:space="preserve">a joint and several guarantee by a third party or, </w:t>
      </w:r>
    </w:p>
    <w:p w14:paraId="76B3025F" w14:textId="77777777" w:rsidR="00524E80" w:rsidRPr="004E5BDE" w:rsidRDefault="00524E80" w:rsidP="00E56653">
      <w:pPr>
        <w:pStyle w:val="Text2"/>
        <w:numPr>
          <w:ilvl w:val="0"/>
          <w:numId w:val="42"/>
        </w:numPr>
        <w:tabs>
          <w:tab w:val="clear" w:pos="2160"/>
          <w:tab w:val="left" w:pos="709"/>
        </w:tabs>
        <w:spacing w:after="120"/>
        <w:rPr>
          <w:sz w:val="24"/>
          <w:szCs w:val="24"/>
        </w:rPr>
      </w:pPr>
      <w:proofErr w:type="gramStart"/>
      <w:r w:rsidRPr="004E5BDE">
        <w:rPr>
          <w:sz w:val="24"/>
          <w:szCs w:val="24"/>
        </w:rPr>
        <w:t>a</w:t>
      </w:r>
      <w:proofErr w:type="gramEnd"/>
      <w:r w:rsidRPr="004E5BDE">
        <w:rPr>
          <w:sz w:val="24"/>
          <w:szCs w:val="24"/>
        </w:rPr>
        <w:t xml:space="preserve"> joint guarantee of the beneficiaries of an action who are parties to the same grant agreement.</w:t>
      </w:r>
    </w:p>
    <w:p w14:paraId="335CA595" w14:textId="4C6EF1FE" w:rsidR="00524E80" w:rsidRDefault="00524E80" w:rsidP="00C82F42">
      <w:pPr>
        <w:pStyle w:val="Text3"/>
        <w:ind w:left="0"/>
        <w:rPr>
          <w:sz w:val="24"/>
          <w:szCs w:val="24"/>
        </w:rPr>
      </w:pPr>
      <w:r w:rsidRPr="004E5BDE">
        <w:rPr>
          <w:sz w:val="24"/>
          <w:szCs w:val="24"/>
        </w:rPr>
        <w:t>The guarantee shall be released as the pre-financing is gradually cleared against interim payments or the payment of the balance, in accordance with the conditions laid down in the grant agreement.</w:t>
      </w:r>
    </w:p>
    <w:p w14:paraId="1D146DC2" w14:textId="3A8F35B8" w:rsidR="00E53592" w:rsidRDefault="00E53592" w:rsidP="00E53592">
      <w:pPr>
        <w:pStyle w:val="Text2"/>
        <w:ind w:left="0"/>
        <w:rPr>
          <w:sz w:val="24"/>
          <w:szCs w:val="24"/>
        </w:rPr>
      </w:pPr>
      <w:r w:rsidRPr="00E53592">
        <w:rPr>
          <w:sz w:val="24"/>
          <w:szCs w:val="24"/>
        </w:rPr>
        <w:lastRenderedPageBreak/>
        <w:t>In case of a weak financial capacity section 11.6.2 above applies.</w:t>
      </w:r>
    </w:p>
    <w:p w14:paraId="5746844C" w14:textId="77777777" w:rsidR="00524E80" w:rsidRDefault="00524E80" w:rsidP="00BC53D6">
      <w:pPr>
        <w:pStyle w:val="Heading2"/>
      </w:pPr>
      <w:bookmarkStart w:id="166" w:name="_Toc487211347"/>
      <w:r>
        <w:t>Other financial conditions</w:t>
      </w:r>
      <w:bookmarkEnd w:id="166"/>
    </w:p>
    <w:p w14:paraId="06605D6A" w14:textId="77777777" w:rsidR="000C0AA3" w:rsidRPr="004E5BDE" w:rsidRDefault="000C0AA3" w:rsidP="00E56653">
      <w:pPr>
        <w:pStyle w:val="Text1"/>
        <w:numPr>
          <w:ilvl w:val="0"/>
          <w:numId w:val="24"/>
        </w:numPr>
        <w:tabs>
          <w:tab w:val="clear" w:pos="2160"/>
        </w:tabs>
        <w:spacing w:after="120"/>
        <w:ind w:left="426"/>
        <w:rPr>
          <w:b/>
          <w:sz w:val="24"/>
          <w:szCs w:val="24"/>
        </w:rPr>
      </w:pPr>
      <w:r w:rsidRPr="004E5BDE">
        <w:rPr>
          <w:b/>
          <w:sz w:val="24"/>
          <w:szCs w:val="24"/>
          <w:u w:val="single"/>
        </w:rPr>
        <w:t>Non-cumulative award</w:t>
      </w:r>
      <w:r w:rsidRPr="00D07A97">
        <w:rPr>
          <w:rStyle w:val="FootnoteReference"/>
          <w:b/>
          <w:sz w:val="24"/>
          <w:szCs w:val="24"/>
        </w:rPr>
        <w:footnoteReference w:id="25"/>
      </w:r>
    </w:p>
    <w:p w14:paraId="23321CA0" w14:textId="6835BB9A" w:rsidR="000C0AA3" w:rsidRPr="004E5BDE" w:rsidRDefault="000C0AA3" w:rsidP="00C82F42">
      <w:pPr>
        <w:pStyle w:val="Text1"/>
        <w:spacing w:after="120"/>
        <w:ind w:left="0"/>
        <w:rPr>
          <w:sz w:val="24"/>
          <w:szCs w:val="24"/>
        </w:rPr>
      </w:pPr>
      <w:r w:rsidRPr="004E5BDE">
        <w:rPr>
          <w:sz w:val="24"/>
          <w:szCs w:val="24"/>
        </w:rPr>
        <w:t>An action may only receive one grant from the EU budget.</w:t>
      </w:r>
    </w:p>
    <w:p w14:paraId="71C3711A" w14:textId="48D13249" w:rsidR="000C0AA3" w:rsidRPr="004E5BDE" w:rsidRDefault="000C0AA3" w:rsidP="00C82F42">
      <w:pPr>
        <w:pStyle w:val="Text1"/>
        <w:spacing w:after="120"/>
        <w:ind w:left="0"/>
        <w:rPr>
          <w:sz w:val="24"/>
          <w:szCs w:val="24"/>
        </w:rPr>
      </w:pPr>
      <w:r w:rsidRPr="004E5BDE">
        <w:rPr>
          <w:sz w:val="24"/>
          <w:szCs w:val="24"/>
        </w:rPr>
        <w:t>In no circumstances shall the same costs be financed twice by the Union budget. To ensure this, applicants shall indicate in the grant application the sources and amounts of Union funding received or applied for the same action or part of the action or for its (the applicant's) functioning during the same financial year as well as any other funding received or applied for the same action.</w:t>
      </w:r>
      <w:r w:rsidRPr="004E5BDE">
        <w:rPr>
          <w:rStyle w:val="FootnoteReference"/>
          <w:sz w:val="24"/>
          <w:szCs w:val="24"/>
        </w:rPr>
        <w:footnoteReference w:id="26"/>
      </w:r>
    </w:p>
    <w:p w14:paraId="71D6DFB0" w14:textId="77777777" w:rsidR="000C0AA3" w:rsidRPr="004E5BDE" w:rsidRDefault="000C0AA3" w:rsidP="00E56653">
      <w:pPr>
        <w:pStyle w:val="Text1"/>
        <w:numPr>
          <w:ilvl w:val="0"/>
          <w:numId w:val="24"/>
        </w:numPr>
        <w:tabs>
          <w:tab w:val="clear" w:pos="2160"/>
        </w:tabs>
        <w:spacing w:after="120"/>
        <w:ind w:left="426"/>
        <w:rPr>
          <w:b/>
          <w:sz w:val="24"/>
          <w:szCs w:val="24"/>
        </w:rPr>
      </w:pPr>
      <w:r w:rsidRPr="004E5BDE">
        <w:rPr>
          <w:b/>
          <w:sz w:val="24"/>
          <w:szCs w:val="24"/>
          <w:u w:val="single"/>
        </w:rPr>
        <w:t>Non-retroactivity</w:t>
      </w:r>
      <w:r w:rsidRPr="00D07A97">
        <w:rPr>
          <w:rStyle w:val="FootnoteReference"/>
          <w:b/>
          <w:sz w:val="24"/>
          <w:szCs w:val="24"/>
        </w:rPr>
        <w:footnoteReference w:id="27"/>
      </w:r>
      <w:r w:rsidRPr="004E5BDE">
        <w:rPr>
          <w:b/>
          <w:sz w:val="24"/>
          <w:szCs w:val="24"/>
        </w:rPr>
        <w:t xml:space="preserve"> </w:t>
      </w:r>
    </w:p>
    <w:p w14:paraId="5B505CB2" w14:textId="77777777" w:rsidR="000C0AA3" w:rsidRPr="004E5BDE" w:rsidRDefault="000C0AA3" w:rsidP="00C82F42">
      <w:pPr>
        <w:pStyle w:val="Text1"/>
        <w:ind w:left="0"/>
        <w:rPr>
          <w:sz w:val="24"/>
          <w:szCs w:val="24"/>
        </w:rPr>
      </w:pPr>
      <w:r w:rsidRPr="004E5BDE">
        <w:rPr>
          <w:sz w:val="24"/>
          <w:szCs w:val="24"/>
        </w:rPr>
        <w:t>No grant may be awarded retrospectively for actions already completed.</w:t>
      </w:r>
    </w:p>
    <w:p w14:paraId="015B456B" w14:textId="77777777" w:rsidR="000C0AA3" w:rsidRPr="004E5BDE" w:rsidRDefault="000C0AA3" w:rsidP="00C82F42">
      <w:pPr>
        <w:pStyle w:val="Text1"/>
        <w:spacing w:after="120"/>
        <w:ind w:left="0"/>
        <w:rPr>
          <w:sz w:val="24"/>
          <w:szCs w:val="24"/>
        </w:rPr>
      </w:pPr>
      <w:r w:rsidRPr="004E5BDE">
        <w:rPr>
          <w:sz w:val="24"/>
          <w:szCs w:val="24"/>
        </w:rPr>
        <w:t>A grant may be awarded for an action which has already begun only where the applicant can demonstrate in the grant application the need to start the action before the grant agreement is signed.</w:t>
      </w:r>
    </w:p>
    <w:p w14:paraId="0A14E889" w14:textId="1C82EED1" w:rsidR="000C0AA3" w:rsidRPr="004E5BDE" w:rsidRDefault="000C0AA3" w:rsidP="00C82F42">
      <w:pPr>
        <w:pStyle w:val="Text1"/>
        <w:spacing w:after="120"/>
        <w:ind w:left="0"/>
        <w:rPr>
          <w:sz w:val="24"/>
          <w:szCs w:val="24"/>
        </w:rPr>
      </w:pPr>
      <w:r w:rsidRPr="004E5BDE">
        <w:rPr>
          <w:sz w:val="24"/>
          <w:szCs w:val="24"/>
        </w:rPr>
        <w:t>In such cases, costs eligible for financing may not have been incurred prior to the date of submission of the grant application.</w:t>
      </w:r>
    </w:p>
    <w:p w14:paraId="5F299257" w14:textId="77777777" w:rsidR="000C0AA3" w:rsidRPr="004E5BDE" w:rsidRDefault="000C0AA3" w:rsidP="00E56653">
      <w:pPr>
        <w:pStyle w:val="Text1"/>
        <w:numPr>
          <w:ilvl w:val="0"/>
          <w:numId w:val="24"/>
        </w:numPr>
        <w:tabs>
          <w:tab w:val="clear" w:pos="2160"/>
        </w:tabs>
        <w:spacing w:after="120"/>
        <w:ind w:left="426"/>
        <w:rPr>
          <w:b/>
          <w:sz w:val="24"/>
          <w:szCs w:val="24"/>
        </w:rPr>
      </w:pPr>
      <w:r w:rsidRPr="00112C5D">
        <w:rPr>
          <w:b/>
          <w:sz w:val="24"/>
          <w:szCs w:val="24"/>
          <w:u w:val="single"/>
        </w:rPr>
        <w:t>Implementation contracts/subcontracting</w:t>
      </w:r>
      <w:r w:rsidRPr="00D07A97">
        <w:rPr>
          <w:rStyle w:val="FootnoteReference"/>
          <w:b/>
          <w:sz w:val="24"/>
          <w:szCs w:val="24"/>
        </w:rPr>
        <w:footnoteReference w:id="28"/>
      </w:r>
      <w:r w:rsidRPr="002602F8">
        <w:rPr>
          <w:sz w:val="24"/>
          <w:szCs w:val="24"/>
        </w:rPr>
        <w:t xml:space="preserve"> </w:t>
      </w:r>
    </w:p>
    <w:p w14:paraId="27622009" w14:textId="7215E061" w:rsidR="000C0AA3" w:rsidRPr="004E5BDE" w:rsidRDefault="000C0AA3" w:rsidP="00C82F42">
      <w:pPr>
        <w:pStyle w:val="Text1"/>
        <w:spacing w:after="120"/>
        <w:ind w:left="0"/>
        <w:rPr>
          <w:sz w:val="24"/>
          <w:szCs w:val="24"/>
        </w:rPr>
      </w:pPr>
      <w:r w:rsidRPr="004E5BDE">
        <w:rPr>
          <w:sz w:val="24"/>
          <w:szCs w:val="24"/>
        </w:rPr>
        <w:t>Where the implementation of the action requires the award of procurement contracts (implementation contracts), the beneficiary must award the contract to the bid offering best value for money or the lowest price (as appropriate), avoiding conflicts of interests.</w:t>
      </w:r>
    </w:p>
    <w:p w14:paraId="444F1AB2" w14:textId="77777777" w:rsidR="000C0AA3" w:rsidRPr="004E5BDE" w:rsidRDefault="000C0AA3" w:rsidP="00C82F42">
      <w:pPr>
        <w:pStyle w:val="Text1"/>
        <w:spacing w:after="120"/>
        <w:ind w:left="0"/>
        <w:rPr>
          <w:sz w:val="24"/>
          <w:szCs w:val="24"/>
        </w:rPr>
      </w:pPr>
      <w:r w:rsidRPr="004E5BDE">
        <w:rPr>
          <w:sz w:val="24"/>
          <w:szCs w:val="24"/>
        </w:rPr>
        <w:t xml:space="preserve">The beneficiary is expected to clearly document the tendering procedure and retain the documentation for the event of an audit. </w:t>
      </w:r>
    </w:p>
    <w:p w14:paraId="29BFEE51" w14:textId="4177CAEC" w:rsidR="000C0AA3" w:rsidRPr="004E5BDE" w:rsidRDefault="000C0AA3" w:rsidP="00C82F42">
      <w:pPr>
        <w:pStyle w:val="Text1"/>
        <w:spacing w:after="120"/>
        <w:ind w:left="0"/>
        <w:rPr>
          <w:sz w:val="24"/>
          <w:szCs w:val="24"/>
        </w:rPr>
      </w:pPr>
      <w:r w:rsidRPr="004E5BDE">
        <w:rPr>
          <w:sz w:val="24"/>
          <w:szCs w:val="24"/>
        </w:rPr>
        <w:t>Entities acting in their capacity of contracting authorities in the meaning of Directive 2014/24/EU</w:t>
      </w:r>
      <w:r w:rsidRPr="004E5BDE">
        <w:rPr>
          <w:rStyle w:val="FootnoteReference"/>
          <w:sz w:val="24"/>
          <w:szCs w:val="24"/>
        </w:rPr>
        <w:footnoteReference w:id="29"/>
      </w:r>
      <w:r w:rsidRPr="004E5BDE">
        <w:rPr>
          <w:sz w:val="24"/>
          <w:szCs w:val="24"/>
        </w:rPr>
        <w:t xml:space="preserve"> or contracting entities in the meaning of Directive 2014/25/EU</w:t>
      </w:r>
      <w:r w:rsidRPr="004E5BDE">
        <w:rPr>
          <w:rStyle w:val="FootnoteReference"/>
          <w:sz w:val="24"/>
          <w:szCs w:val="24"/>
        </w:rPr>
        <w:footnoteReference w:id="30"/>
      </w:r>
      <w:r w:rsidRPr="004E5BDE">
        <w:rPr>
          <w:sz w:val="24"/>
          <w:szCs w:val="24"/>
        </w:rPr>
        <w:t xml:space="preserve"> </w:t>
      </w:r>
      <w:r>
        <w:rPr>
          <w:sz w:val="24"/>
          <w:szCs w:val="24"/>
        </w:rPr>
        <w:t>must comply with</w:t>
      </w:r>
      <w:r w:rsidRPr="004E5BDE">
        <w:rPr>
          <w:sz w:val="24"/>
          <w:szCs w:val="24"/>
        </w:rPr>
        <w:t xml:space="preserve"> the applicable national public procurement rules.</w:t>
      </w:r>
    </w:p>
    <w:p w14:paraId="43265020" w14:textId="77777777" w:rsidR="000C0AA3" w:rsidRPr="004E5BDE" w:rsidRDefault="000C0AA3" w:rsidP="00C82F42">
      <w:pPr>
        <w:pStyle w:val="Text1"/>
        <w:spacing w:after="120"/>
        <w:ind w:left="0"/>
        <w:rPr>
          <w:sz w:val="24"/>
          <w:szCs w:val="24"/>
        </w:rPr>
      </w:pPr>
      <w:r w:rsidRPr="004E5BDE">
        <w:rPr>
          <w:sz w:val="24"/>
          <w:szCs w:val="24"/>
        </w:rPr>
        <w:t>Beneficiaries may subcontract tasks forming part of the action. If they do so, they must ensure that, in addition to the above-mentioned conditions of best value for money and absence of conflicts of interests, the following conditions are also complied with:</w:t>
      </w:r>
    </w:p>
    <w:p w14:paraId="2FDCA608" w14:textId="77777777" w:rsidR="000C0AA3" w:rsidRPr="002602F8" w:rsidRDefault="000C0AA3" w:rsidP="00E56653">
      <w:pPr>
        <w:pStyle w:val="Text1"/>
        <w:numPr>
          <w:ilvl w:val="4"/>
          <w:numId w:val="43"/>
        </w:numPr>
        <w:tabs>
          <w:tab w:val="clear" w:pos="2160"/>
          <w:tab w:val="left" w:pos="567"/>
        </w:tabs>
        <w:spacing w:after="120"/>
        <w:ind w:left="567" w:hanging="425"/>
        <w:rPr>
          <w:sz w:val="24"/>
          <w:szCs w:val="24"/>
        </w:rPr>
      </w:pPr>
      <w:r w:rsidRPr="002602F8">
        <w:rPr>
          <w:sz w:val="24"/>
          <w:szCs w:val="24"/>
        </w:rPr>
        <w:t>subcontracting does not cover core tasks of the action;</w:t>
      </w:r>
    </w:p>
    <w:p w14:paraId="3EDA428B" w14:textId="77777777" w:rsidR="000C0AA3" w:rsidRPr="002602F8" w:rsidRDefault="000C0AA3" w:rsidP="00E56653">
      <w:pPr>
        <w:pStyle w:val="Text1"/>
        <w:numPr>
          <w:ilvl w:val="4"/>
          <w:numId w:val="43"/>
        </w:numPr>
        <w:tabs>
          <w:tab w:val="clear" w:pos="2160"/>
          <w:tab w:val="left" w:pos="567"/>
        </w:tabs>
        <w:spacing w:after="120"/>
        <w:ind w:left="567" w:hanging="425"/>
        <w:rPr>
          <w:sz w:val="24"/>
          <w:szCs w:val="24"/>
        </w:rPr>
      </w:pPr>
      <w:r w:rsidRPr="002602F8">
        <w:rPr>
          <w:sz w:val="24"/>
          <w:szCs w:val="24"/>
        </w:rPr>
        <w:t>recourse to subcontracting is justified because of the nature of the action and what is necessary for its implementation;</w:t>
      </w:r>
    </w:p>
    <w:p w14:paraId="5637ACD4" w14:textId="77777777" w:rsidR="000C0AA3" w:rsidRPr="002602F8" w:rsidRDefault="000C0AA3" w:rsidP="00E56653">
      <w:pPr>
        <w:pStyle w:val="Text1"/>
        <w:numPr>
          <w:ilvl w:val="4"/>
          <w:numId w:val="43"/>
        </w:numPr>
        <w:tabs>
          <w:tab w:val="clear" w:pos="2160"/>
          <w:tab w:val="left" w:pos="567"/>
        </w:tabs>
        <w:spacing w:after="120"/>
        <w:ind w:left="567" w:hanging="425"/>
        <w:rPr>
          <w:sz w:val="24"/>
          <w:szCs w:val="24"/>
        </w:rPr>
      </w:pPr>
      <w:r w:rsidRPr="002602F8">
        <w:rPr>
          <w:sz w:val="24"/>
          <w:szCs w:val="24"/>
        </w:rPr>
        <w:t>the estimated costs of the subcontracting are clearly identifiable in the estimated budget;</w:t>
      </w:r>
    </w:p>
    <w:p w14:paraId="30EE3528" w14:textId="77777777" w:rsidR="000C0AA3" w:rsidRPr="002602F8" w:rsidRDefault="000C0AA3" w:rsidP="00E56653">
      <w:pPr>
        <w:pStyle w:val="Text1"/>
        <w:numPr>
          <w:ilvl w:val="4"/>
          <w:numId w:val="43"/>
        </w:numPr>
        <w:tabs>
          <w:tab w:val="clear" w:pos="2160"/>
          <w:tab w:val="left" w:pos="567"/>
        </w:tabs>
        <w:spacing w:after="120"/>
        <w:ind w:left="567" w:hanging="425"/>
        <w:rPr>
          <w:sz w:val="24"/>
          <w:szCs w:val="24"/>
        </w:rPr>
      </w:pPr>
      <w:proofErr w:type="gramStart"/>
      <w:r w:rsidRPr="002602F8">
        <w:rPr>
          <w:sz w:val="24"/>
          <w:szCs w:val="24"/>
        </w:rPr>
        <w:lastRenderedPageBreak/>
        <w:t>any</w:t>
      </w:r>
      <w:proofErr w:type="gramEnd"/>
      <w:r w:rsidRPr="002602F8">
        <w:rPr>
          <w:sz w:val="24"/>
          <w:szCs w:val="24"/>
        </w:rPr>
        <w:t xml:space="preserve"> recourse to subcontracting, if not provided for in description of the action, is communicated by the beneficiary and approved by the Commission. The Commission may grant approval:</w:t>
      </w:r>
    </w:p>
    <w:p w14:paraId="3D7A07D6" w14:textId="77777777" w:rsidR="000C0AA3" w:rsidRPr="002602F8" w:rsidRDefault="000C0AA3" w:rsidP="00E56653">
      <w:pPr>
        <w:pStyle w:val="Text1"/>
        <w:numPr>
          <w:ilvl w:val="0"/>
          <w:numId w:val="46"/>
        </w:numPr>
        <w:tabs>
          <w:tab w:val="clear" w:pos="2160"/>
          <w:tab w:val="left" w:pos="1560"/>
        </w:tabs>
        <w:spacing w:after="120"/>
        <w:ind w:left="1134" w:hanging="567"/>
        <w:rPr>
          <w:iCs/>
          <w:sz w:val="24"/>
          <w:szCs w:val="24"/>
        </w:rPr>
      </w:pPr>
      <w:r w:rsidRPr="002602F8">
        <w:rPr>
          <w:iCs/>
          <w:sz w:val="24"/>
          <w:szCs w:val="24"/>
        </w:rPr>
        <w:t xml:space="preserve">before any recourse to subcontracting, if the beneficiaries requests an amendment </w:t>
      </w:r>
    </w:p>
    <w:p w14:paraId="0D8B8173" w14:textId="77777777" w:rsidR="000C0AA3" w:rsidRPr="002602F8" w:rsidRDefault="000C0AA3" w:rsidP="00E56653">
      <w:pPr>
        <w:pStyle w:val="Text1"/>
        <w:numPr>
          <w:ilvl w:val="0"/>
          <w:numId w:val="46"/>
        </w:numPr>
        <w:tabs>
          <w:tab w:val="clear" w:pos="2160"/>
          <w:tab w:val="left" w:pos="1560"/>
        </w:tabs>
        <w:spacing w:after="120"/>
        <w:ind w:left="1134" w:hanging="567"/>
        <w:rPr>
          <w:iCs/>
          <w:sz w:val="24"/>
          <w:szCs w:val="24"/>
        </w:rPr>
      </w:pPr>
      <w:r w:rsidRPr="002602F8">
        <w:rPr>
          <w:iCs/>
          <w:sz w:val="24"/>
          <w:szCs w:val="24"/>
        </w:rPr>
        <w:t>after recourse to subcontracting if the subcontracting:</w:t>
      </w:r>
    </w:p>
    <w:p w14:paraId="3BF1D10D" w14:textId="77777777" w:rsidR="000C0AA3" w:rsidRPr="002602F8" w:rsidRDefault="000C0AA3" w:rsidP="00E56653">
      <w:pPr>
        <w:pStyle w:val="Text1"/>
        <w:numPr>
          <w:ilvl w:val="0"/>
          <w:numId w:val="44"/>
        </w:numPr>
        <w:tabs>
          <w:tab w:val="clear" w:pos="2160"/>
        </w:tabs>
        <w:spacing w:after="120"/>
        <w:ind w:left="1418" w:hanging="284"/>
        <w:rPr>
          <w:sz w:val="24"/>
          <w:szCs w:val="24"/>
        </w:rPr>
      </w:pPr>
      <w:r w:rsidRPr="002602F8">
        <w:rPr>
          <w:sz w:val="24"/>
          <w:szCs w:val="24"/>
        </w:rPr>
        <w:t>is specifically justified in the interim or final technical report and</w:t>
      </w:r>
    </w:p>
    <w:p w14:paraId="46EDA302" w14:textId="77777777" w:rsidR="000C0AA3" w:rsidRPr="002602F8" w:rsidRDefault="000C0AA3" w:rsidP="00E56653">
      <w:pPr>
        <w:pStyle w:val="Text1"/>
        <w:numPr>
          <w:ilvl w:val="0"/>
          <w:numId w:val="44"/>
        </w:numPr>
        <w:tabs>
          <w:tab w:val="clear" w:pos="2160"/>
        </w:tabs>
        <w:spacing w:after="120"/>
        <w:ind w:left="1418" w:hanging="284"/>
        <w:rPr>
          <w:sz w:val="24"/>
          <w:szCs w:val="24"/>
        </w:rPr>
      </w:pPr>
      <w:r w:rsidRPr="002602F8">
        <w:rPr>
          <w:sz w:val="24"/>
          <w:szCs w:val="24"/>
        </w:rPr>
        <w:t xml:space="preserve">does not entail changes to the </w:t>
      </w:r>
      <w:r>
        <w:rPr>
          <w:sz w:val="24"/>
          <w:szCs w:val="24"/>
        </w:rPr>
        <w:t>grant a</w:t>
      </w:r>
      <w:r w:rsidRPr="002602F8">
        <w:rPr>
          <w:sz w:val="24"/>
          <w:szCs w:val="24"/>
        </w:rPr>
        <w:t>greement which would call into question the decision awarding the grant or be contrary to the equal treatment of applicants;</w:t>
      </w:r>
    </w:p>
    <w:p w14:paraId="259361EA" w14:textId="77777777" w:rsidR="000C0AA3" w:rsidRPr="004E5BDE" w:rsidRDefault="000C0AA3" w:rsidP="00E56653">
      <w:pPr>
        <w:pStyle w:val="Text1"/>
        <w:numPr>
          <w:ilvl w:val="4"/>
          <w:numId w:val="43"/>
        </w:numPr>
        <w:tabs>
          <w:tab w:val="clear" w:pos="2160"/>
          <w:tab w:val="left" w:pos="567"/>
        </w:tabs>
        <w:spacing w:after="120"/>
        <w:ind w:left="567" w:hanging="425"/>
        <w:rPr>
          <w:sz w:val="24"/>
          <w:szCs w:val="24"/>
        </w:rPr>
      </w:pPr>
      <w:proofErr w:type="gramStart"/>
      <w:r w:rsidRPr="002602F8">
        <w:rPr>
          <w:sz w:val="24"/>
          <w:szCs w:val="24"/>
        </w:rPr>
        <w:t>the</w:t>
      </w:r>
      <w:proofErr w:type="gramEnd"/>
      <w:r w:rsidRPr="002602F8">
        <w:rPr>
          <w:sz w:val="24"/>
          <w:szCs w:val="24"/>
        </w:rPr>
        <w:t xml:space="preserve"> beneficiaries ensure that </w:t>
      </w:r>
      <w:r w:rsidRPr="004E5BDE">
        <w:rPr>
          <w:sz w:val="24"/>
          <w:szCs w:val="24"/>
        </w:rPr>
        <w:t xml:space="preserve">certain </w:t>
      </w:r>
      <w:r w:rsidRPr="002602F8">
        <w:rPr>
          <w:sz w:val="24"/>
          <w:szCs w:val="24"/>
        </w:rPr>
        <w:t xml:space="preserve">conditions applicable to </w:t>
      </w:r>
      <w:r w:rsidRPr="004E5BDE">
        <w:rPr>
          <w:sz w:val="24"/>
          <w:szCs w:val="24"/>
        </w:rPr>
        <w:t xml:space="preserve">beneficiaries, enumerated in the grant agreement (e.g. visibility, confidentiality, etc.), </w:t>
      </w:r>
      <w:r w:rsidRPr="002602F8">
        <w:rPr>
          <w:sz w:val="24"/>
          <w:szCs w:val="24"/>
        </w:rPr>
        <w:t>are also applicable to the subcontractors.</w:t>
      </w:r>
    </w:p>
    <w:p w14:paraId="42C00E61" w14:textId="77777777" w:rsidR="000C0AA3" w:rsidRPr="004E5BDE" w:rsidRDefault="000C0AA3" w:rsidP="00E56653">
      <w:pPr>
        <w:pStyle w:val="Text1"/>
        <w:numPr>
          <w:ilvl w:val="0"/>
          <w:numId w:val="24"/>
        </w:numPr>
        <w:tabs>
          <w:tab w:val="clear" w:pos="2160"/>
        </w:tabs>
        <w:spacing w:after="120"/>
        <w:ind w:left="426"/>
        <w:rPr>
          <w:b/>
          <w:sz w:val="24"/>
          <w:szCs w:val="24"/>
        </w:rPr>
      </w:pPr>
      <w:r w:rsidRPr="00112C5D">
        <w:rPr>
          <w:b/>
          <w:sz w:val="24"/>
          <w:szCs w:val="24"/>
          <w:u w:val="single"/>
        </w:rPr>
        <w:t>Financial support to third parties</w:t>
      </w:r>
      <w:r w:rsidRPr="00D07A97">
        <w:rPr>
          <w:rStyle w:val="FootnoteReference"/>
          <w:b/>
          <w:sz w:val="24"/>
          <w:szCs w:val="24"/>
        </w:rPr>
        <w:footnoteReference w:id="31"/>
      </w:r>
    </w:p>
    <w:p w14:paraId="448116CD" w14:textId="18A4ADC3" w:rsidR="001E1468" w:rsidRDefault="000C0AA3" w:rsidP="00C82F42">
      <w:pPr>
        <w:pStyle w:val="Text1"/>
        <w:ind w:left="0"/>
        <w:rPr>
          <w:sz w:val="24"/>
        </w:rPr>
      </w:pPr>
      <w:r w:rsidRPr="004E5BDE">
        <w:rPr>
          <w:sz w:val="24"/>
          <w:szCs w:val="24"/>
        </w:rPr>
        <w:t>The applications may not envisage provision of financial support to third parties.</w:t>
      </w:r>
    </w:p>
    <w:p w14:paraId="05F33490" w14:textId="6AA22006" w:rsidR="00AC4F1D" w:rsidRPr="00DB0E04" w:rsidRDefault="00AC4F1D" w:rsidP="00BC53D6">
      <w:pPr>
        <w:pStyle w:val="Heading1"/>
      </w:pPr>
      <w:bookmarkStart w:id="167" w:name="_Toc484774346"/>
      <w:bookmarkStart w:id="168" w:name="_Toc484774470"/>
      <w:bookmarkStart w:id="169" w:name="_Toc484774592"/>
      <w:bookmarkStart w:id="170" w:name="_Toc484774347"/>
      <w:bookmarkStart w:id="171" w:name="_Toc484774471"/>
      <w:bookmarkStart w:id="172" w:name="_Toc484774593"/>
      <w:bookmarkStart w:id="173" w:name="_Toc484774369"/>
      <w:bookmarkStart w:id="174" w:name="_Toc484774493"/>
      <w:bookmarkStart w:id="175" w:name="_Toc484774615"/>
      <w:bookmarkStart w:id="176" w:name="_Toc484774370"/>
      <w:bookmarkStart w:id="177" w:name="_Toc484774494"/>
      <w:bookmarkStart w:id="178" w:name="_Toc484774616"/>
      <w:bookmarkStart w:id="179" w:name="_Toc484774371"/>
      <w:bookmarkStart w:id="180" w:name="_Toc484774495"/>
      <w:bookmarkStart w:id="181" w:name="_Toc484774617"/>
      <w:bookmarkStart w:id="182" w:name="_Toc484774372"/>
      <w:bookmarkStart w:id="183" w:name="_Toc484774496"/>
      <w:bookmarkStart w:id="184" w:name="_Toc484774618"/>
      <w:bookmarkStart w:id="185" w:name="_Toc484774373"/>
      <w:bookmarkStart w:id="186" w:name="_Toc484774497"/>
      <w:bookmarkStart w:id="187" w:name="_Toc484774619"/>
      <w:bookmarkStart w:id="188" w:name="_Toc484774374"/>
      <w:bookmarkStart w:id="189" w:name="_Toc484774498"/>
      <w:bookmarkStart w:id="190" w:name="_Toc484774620"/>
      <w:bookmarkStart w:id="191" w:name="_Toc484774375"/>
      <w:bookmarkStart w:id="192" w:name="_Toc484774499"/>
      <w:bookmarkStart w:id="193" w:name="_Toc484774621"/>
      <w:bookmarkStart w:id="194" w:name="_Toc484774376"/>
      <w:bookmarkStart w:id="195" w:name="_Toc484774500"/>
      <w:bookmarkStart w:id="196" w:name="_Toc484774622"/>
      <w:bookmarkStart w:id="197" w:name="_Toc484774377"/>
      <w:bookmarkStart w:id="198" w:name="_Toc484774501"/>
      <w:bookmarkStart w:id="199" w:name="_Toc484774623"/>
      <w:bookmarkStart w:id="200" w:name="_Toc484774378"/>
      <w:bookmarkStart w:id="201" w:name="_Toc484774502"/>
      <w:bookmarkStart w:id="202" w:name="_Toc484774624"/>
      <w:bookmarkStart w:id="203" w:name="_Toc484774379"/>
      <w:bookmarkStart w:id="204" w:name="_Toc484774503"/>
      <w:bookmarkStart w:id="205" w:name="_Toc484774625"/>
      <w:bookmarkStart w:id="206" w:name="_Toc484774380"/>
      <w:bookmarkStart w:id="207" w:name="_Toc484774504"/>
      <w:bookmarkStart w:id="208" w:name="_Toc484774626"/>
      <w:bookmarkStart w:id="209" w:name="_Toc484774381"/>
      <w:bookmarkStart w:id="210" w:name="_Toc484774505"/>
      <w:bookmarkStart w:id="211" w:name="_Toc484774627"/>
      <w:bookmarkStart w:id="212" w:name="_Toc484774382"/>
      <w:bookmarkStart w:id="213" w:name="_Toc484774506"/>
      <w:bookmarkStart w:id="214" w:name="_Toc484774628"/>
      <w:bookmarkStart w:id="215" w:name="_Toc484774383"/>
      <w:bookmarkStart w:id="216" w:name="_Toc484774507"/>
      <w:bookmarkStart w:id="217" w:name="_Toc484774629"/>
      <w:bookmarkStart w:id="218" w:name="_Toc484774384"/>
      <w:bookmarkStart w:id="219" w:name="_Toc484774508"/>
      <w:bookmarkStart w:id="220" w:name="_Toc484774630"/>
      <w:bookmarkStart w:id="221" w:name="_Toc484774385"/>
      <w:bookmarkStart w:id="222" w:name="_Toc484774509"/>
      <w:bookmarkStart w:id="223" w:name="_Toc484774631"/>
      <w:bookmarkStart w:id="224" w:name="_Toc484774386"/>
      <w:bookmarkStart w:id="225" w:name="_Toc484774510"/>
      <w:bookmarkStart w:id="226" w:name="_Toc484774632"/>
      <w:bookmarkStart w:id="227" w:name="_Toc484774387"/>
      <w:bookmarkStart w:id="228" w:name="_Toc484774511"/>
      <w:bookmarkStart w:id="229" w:name="_Toc484774633"/>
      <w:bookmarkStart w:id="230" w:name="_Toc484774388"/>
      <w:bookmarkStart w:id="231" w:name="_Toc484774512"/>
      <w:bookmarkStart w:id="232" w:name="_Toc484774634"/>
      <w:bookmarkStart w:id="233" w:name="_Toc484774389"/>
      <w:bookmarkStart w:id="234" w:name="_Toc484774513"/>
      <w:bookmarkStart w:id="235" w:name="_Toc484774635"/>
      <w:bookmarkStart w:id="236" w:name="_Toc484774390"/>
      <w:bookmarkStart w:id="237" w:name="_Toc484774514"/>
      <w:bookmarkStart w:id="238" w:name="_Toc484774636"/>
      <w:bookmarkStart w:id="239" w:name="_Toc484774391"/>
      <w:bookmarkStart w:id="240" w:name="_Toc484774515"/>
      <w:bookmarkStart w:id="241" w:name="_Toc484774637"/>
      <w:bookmarkStart w:id="242" w:name="_Toc484774392"/>
      <w:bookmarkStart w:id="243" w:name="_Toc484774516"/>
      <w:bookmarkStart w:id="244" w:name="_Toc484774638"/>
      <w:bookmarkStart w:id="245" w:name="_Toc484774393"/>
      <w:bookmarkStart w:id="246" w:name="_Toc484774517"/>
      <w:bookmarkStart w:id="247" w:name="_Toc484774639"/>
      <w:bookmarkStart w:id="248" w:name="_Toc484774394"/>
      <w:bookmarkStart w:id="249" w:name="_Toc484774518"/>
      <w:bookmarkStart w:id="250" w:name="_Toc484774640"/>
      <w:bookmarkStart w:id="251" w:name="_Toc484774395"/>
      <w:bookmarkStart w:id="252" w:name="_Toc484774519"/>
      <w:bookmarkStart w:id="253" w:name="_Toc484774641"/>
      <w:bookmarkStart w:id="254" w:name="_Toc484774396"/>
      <w:bookmarkStart w:id="255" w:name="_Toc484774520"/>
      <w:bookmarkStart w:id="256" w:name="_Toc484774642"/>
      <w:bookmarkStart w:id="257" w:name="_Toc484774397"/>
      <w:bookmarkStart w:id="258" w:name="_Toc484774521"/>
      <w:bookmarkStart w:id="259" w:name="_Toc484774643"/>
      <w:bookmarkStart w:id="260" w:name="_Toc484774398"/>
      <w:bookmarkStart w:id="261" w:name="_Toc484774522"/>
      <w:bookmarkStart w:id="262" w:name="_Toc484774644"/>
      <w:bookmarkStart w:id="263" w:name="_Toc484774399"/>
      <w:bookmarkStart w:id="264" w:name="_Toc484774523"/>
      <w:bookmarkStart w:id="265" w:name="_Toc484774645"/>
      <w:bookmarkStart w:id="266" w:name="_Toc487211348"/>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sidRPr="00DB0E04">
        <w:t>Publicity</w:t>
      </w:r>
      <w:bookmarkEnd w:id="266"/>
      <w:r w:rsidR="00A054C3" w:rsidRPr="00DB0E04">
        <w:t xml:space="preserve"> </w:t>
      </w:r>
    </w:p>
    <w:p w14:paraId="05F33492" w14:textId="64A5CB08" w:rsidR="00AC4F1D" w:rsidRPr="00DB0E04" w:rsidRDefault="00D31A6F" w:rsidP="00BC53D6">
      <w:pPr>
        <w:pStyle w:val="Heading2"/>
      </w:pPr>
      <w:bookmarkStart w:id="267" w:name="_Toc487211349"/>
      <w:r w:rsidRPr="00DB0E04">
        <w:t>By</w:t>
      </w:r>
      <w:r w:rsidR="000900C2" w:rsidRPr="00DB0E04">
        <w:t xml:space="preserve"> the beneficiaries</w:t>
      </w:r>
      <w:bookmarkEnd w:id="267"/>
    </w:p>
    <w:p w14:paraId="05F33493" w14:textId="77777777" w:rsidR="000900C2" w:rsidRPr="004E5BDE" w:rsidRDefault="000900C2" w:rsidP="000900C2">
      <w:pPr>
        <w:pStyle w:val="Text1"/>
        <w:spacing w:after="120"/>
        <w:ind w:left="0"/>
        <w:rPr>
          <w:sz w:val="24"/>
          <w:szCs w:val="24"/>
        </w:rPr>
      </w:pPr>
      <w:r w:rsidRPr="004E5BDE">
        <w:rPr>
          <w:sz w:val="24"/>
          <w:szCs w:val="24"/>
        </w:rPr>
        <w:t>Beneficiaries must clearly acknowledge the European Union’s contribution in all publications or in conjunction with activities for which the grant is used.</w:t>
      </w:r>
    </w:p>
    <w:p w14:paraId="05F33494" w14:textId="77777777" w:rsidR="00674DE6" w:rsidRDefault="000900C2" w:rsidP="000900C2">
      <w:pPr>
        <w:pStyle w:val="Text1"/>
        <w:spacing w:after="120"/>
        <w:ind w:left="0"/>
        <w:rPr>
          <w:sz w:val="24"/>
          <w:szCs w:val="24"/>
        </w:rPr>
      </w:pPr>
      <w:r w:rsidRPr="004E5BDE">
        <w:rPr>
          <w:sz w:val="24"/>
          <w:szCs w:val="24"/>
        </w:rPr>
        <w:t xml:space="preserve">In this respect, beneficiaries are required to give prominence to the name and </w:t>
      </w:r>
      <w:r w:rsidR="00874D78" w:rsidRPr="004E5BDE">
        <w:rPr>
          <w:sz w:val="24"/>
          <w:szCs w:val="24"/>
        </w:rPr>
        <w:t xml:space="preserve">emblem </w:t>
      </w:r>
      <w:r w:rsidRPr="004E5BDE">
        <w:rPr>
          <w:sz w:val="24"/>
          <w:szCs w:val="24"/>
        </w:rPr>
        <w:t xml:space="preserve">of the European Commission on all their publications, posters, programmes and other products realised under the co-financed project. </w:t>
      </w:r>
    </w:p>
    <w:p w14:paraId="22489FE4" w14:textId="77777777" w:rsidR="00DB0E04" w:rsidRDefault="00DB0E04" w:rsidP="00DB0E04">
      <w:pPr>
        <w:pStyle w:val="Text1"/>
        <w:ind w:left="0"/>
        <w:rPr>
          <w:rStyle w:val="Hyperlink"/>
          <w:i/>
          <w:sz w:val="24"/>
        </w:rPr>
      </w:pPr>
      <w:r w:rsidRPr="000900C2">
        <w:rPr>
          <w:sz w:val="24"/>
        </w:rPr>
        <w:t xml:space="preserve">To do this they must use the </w:t>
      </w:r>
      <w:r>
        <w:rPr>
          <w:sz w:val="24"/>
        </w:rPr>
        <w:t>text,</w:t>
      </w:r>
      <w:r w:rsidRPr="000900C2">
        <w:rPr>
          <w:sz w:val="24"/>
        </w:rPr>
        <w:t xml:space="preserve"> the </w:t>
      </w:r>
      <w:r>
        <w:rPr>
          <w:sz w:val="24"/>
        </w:rPr>
        <w:t xml:space="preserve">emblem and the disclaimer available at </w:t>
      </w:r>
      <w:hyperlink r:id="rId18" w:history="1">
        <w:r w:rsidRPr="001A2483">
          <w:rPr>
            <w:rStyle w:val="Hyperlink"/>
            <w:i/>
            <w:sz w:val="24"/>
          </w:rPr>
          <w:t>http://europa.eu/about-eu/basic-information/symbols/flag/index_en.htm</w:t>
        </w:r>
      </w:hyperlink>
    </w:p>
    <w:p w14:paraId="572AADD1" w14:textId="77777777" w:rsidR="00DB0E04" w:rsidRDefault="00DB0E04" w:rsidP="00DB0E04">
      <w:pPr>
        <w:pStyle w:val="Text1"/>
        <w:ind w:left="0"/>
        <w:rPr>
          <w:rStyle w:val="Hyperlink"/>
        </w:rPr>
      </w:pPr>
      <w:r w:rsidRPr="000900C2">
        <w:rPr>
          <w:sz w:val="24"/>
        </w:rPr>
        <w:t>If this requirement is not fully complied with, the beneficiary’s grant may be reduced</w:t>
      </w:r>
      <w:r>
        <w:rPr>
          <w:sz w:val="24"/>
        </w:rPr>
        <w:t xml:space="preserve"> in accordance with the provisions of the grant agreement</w:t>
      </w:r>
      <w:r w:rsidRPr="000900C2">
        <w:rPr>
          <w:sz w:val="24"/>
        </w:rPr>
        <w:t>.</w:t>
      </w:r>
    </w:p>
    <w:p w14:paraId="05F33499" w14:textId="47AE16B3" w:rsidR="00D31A6F" w:rsidRPr="00BC53D6" w:rsidRDefault="00D31A6F" w:rsidP="00BC53D6">
      <w:pPr>
        <w:pStyle w:val="Heading2"/>
      </w:pPr>
      <w:bookmarkStart w:id="268" w:name="_Toc484774402"/>
      <w:bookmarkStart w:id="269" w:name="_Toc484774526"/>
      <w:bookmarkStart w:id="270" w:name="_Toc484774648"/>
      <w:bookmarkStart w:id="271" w:name="_Toc484774403"/>
      <w:bookmarkStart w:id="272" w:name="_Toc484774527"/>
      <w:bookmarkStart w:id="273" w:name="_Toc484774649"/>
      <w:bookmarkStart w:id="274" w:name="_Toc487211350"/>
      <w:bookmarkEnd w:id="268"/>
      <w:bookmarkEnd w:id="269"/>
      <w:bookmarkEnd w:id="270"/>
      <w:bookmarkEnd w:id="271"/>
      <w:bookmarkEnd w:id="272"/>
      <w:bookmarkEnd w:id="273"/>
      <w:r w:rsidRPr="00DB0E04">
        <w:t>By the Commission</w:t>
      </w:r>
      <w:r w:rsidRPr="00C82F42">
        <w:rPr>
          <w:rStyle w:val="FootnoteReference"/>
          <w:sz w:val="23"/>
          <w:szCs w:val="20"/>
          <w:u w:val="single"/>
        </w:rPr>
        <w:footnoteReference w:id="32"/>
      </w:r>
      <w:bookmarkEnd w:id="274"/>
    </w:p>
    <w:p w14:paraId="05F3349A" w14:textId="77777777" w:rsidR="00F36D50" w:rsidRPr="004E5BDE" w:rsidRDefault="001A072F" w:rsidP="001F1FF4">
      <w:pPr>
        <w:pStyle w:val="Text2"/>
        <w:spacing w:after="120"/>
        <w:ind w:left="0"/>
        <w:rPr>
          <w:sz w:val="24"/>
          <w:szCs w:val="24"/>
        </w:rPr>
      </w:pPr>
      <w:r w:rsidRPr="004E5BDE">
        <w:rPr>
          <w:sz w:val="24"/>
          <w:szCs w:val="24"/>
        </w:rPr>
        <w:t xml:space="preserve">With the exception of scholarships paid </w:t>
      </w:r>
      <w:r w:rsidR="00C25D2B" w:rsidRPr="004E5BDE">
        <w:rPr>
          <w:sz w:val="24"/>
          <w:szCs w:val="24"/>
        </w:rPr>
        <w:t xml:space="preserve">to natural persons and other direct support paid </w:t>
      </w:r>
      <w:r w:rsidRPr="004E5BDE">
        <w:rPr>
          <w:sz w:val="24"/>
          <w:szCs w:val="24"/>
        </w:rPr>
        <w:t>to natural persons</w:t>
      </w:r>
      <w:r w:rsidR="00C25D2B" w:rsidRPr="004E5BDE">
        <w:rPr>
          <w:sz w:val="24"/>
          <w:szCs w:val="24"/>
        </w:rPr>
        <w:t xml:space="preserve"> in most need</w:t>
      </w:r>
      <w:r w:rsidRPr="004E5BDE">
        <w:rPr>
          <w:sz w:val="24"/>
          <w:szCs w:val="24"/>
        </w:rPr>
        <w:t xml:space="preserve">, all information relating to grants awarded in the course of a financial year shall be published on </w:t>
      </w:r>
      <w:r w:rsidR="00F36D50" w:rsidRPr="004E5BDE">
        <w:rPr>
          <w:sz w:val="24"/>
          <w:szCs w:val="24"/>
        </w:rPr>
        <w:t>an</w:t>
      </w:r>
      <w:r w:rsidRPr="004E5BDE">
        <w:rPr>
          <w:sz w:val="24"/>
          <w:szCs w:val="24"/>
        </w:rPr>
        <w:t xml:space="preserve"> </w:t>
      </w:r>
      <w:r w:rsidR="00F36D50" w:rsidRPr="004E5BDE">
        <w:rPr>
          <w:sz w:val="24"/>
          <w:szCs w:val="24"/>
        </w:rPr>
        <w:t>i</w:t>
      </w:r>
      <w:r w:rsidRPr="004E5BDE">
        <w:rPr>
          <w:sz w:val="24"/>
          <w:szCs w:val="24"/>
        </w:rPr>
        <w:t xml:space="preserve">nternet site of the European Union institutions </w:t>
      </w:r>
      <w:r w:rsidR="003D6D73" w:rsidRPr="004E5BDE">
        <w:rPr>
          <w:sz w:val="24"/>
          <w:szCs w:val="24"/>
        </w:rPr>
        <w:t xml:space="preserve">no later than the 30 June </w:t>
      </w:r>
      <w:r w:rsidRPr="004E5BDE">
        <w:rPr>
          <w:sz w:val="24"/>
          <w:szCs w:val="24"/>
        </w:rPr>
        <w:t xml:space="preserve">of the year following the </w:t>
      </w:r>
      <w:r w:rsidR="00F36D50" w:rsidRPr="004E5BDE">
        <w:rPr>
          <w:sz w:val="24"/>
          <w:szCs w:val="24"/>
        </w:rPr>
        <w:t xml:space="preserve">financial year in </w:t>
      </w:r>
      <w:r w:rsidRPr="004E5BDE">
        <w:rPr>
          <w:sz w:val="24"/>
          <w:szCs w:val="24"/>
        </w:rPr>
        <w:t>which the</w:t>
      </w:r>
      <w:r w:rsidR="00F36D50" w:rsidRPr="004E5BDE">
        <w:rPr>
          <w:sz w:val="24"/>
          <w:szCs w:val="24"/>
        </w:rPr>
        <w:t xml:space="preserve"> grants</w:t>
      </w:r>
      <w:r w:rsidRPr="004E5BDE">
        <w:rPr>
          <w:sz w:val="24"/>
          <w:szCs w:val="24"/>
        </w:rPr>
        <w:t xml:space="preserve"> were awarded. </w:t>
      </w:r>
    </w:p>
    <w:p w14:paraId="05F3349B" w14:textId="77777777" w:rsidR="001A072F" w:rsidRPr="004E5BDE" w:rsidRDefault="00F36D50" w:rsidP="001F1FF4">
      <w:pPr>
        <w:pStyle w:val="Text2"/>
        <w:spacing w:after="120"/>
        <w:ind w:left="0"/>
        <w:rPr>
          <w:sz w:val="24"/>
          <w:szCs w:val="24"/>
        </w:rPr>
      </w:pPr>
      <w:r w:rsidRPr="004E5BDE">
        <w:rPr>
          <w:sz w:val="24"/>
          <w:szCs w:val="24"/>
        </w:rPr>
        <w:t>T</w:t>
      </w:r>
      <w:r w:rsidR="001A072F" w:rsidRPr="004E5BDE">
        <w:rPr>
          <w:sz w:val="24"/>
          <w:szCs w:val="24"/>
        </w:rPr>
        <w:t>he Commission will publish the following information:</w:t>
      </w:r>
    </w:p>
    <w:p w14:paraId="05F3349C" w14:textId="77777777" w:rsidR="00C25D2B" w:rsidRPr="004E5BDE" w:rsidRDefault="001A072F" w:rsidP="00E56653">
      <w:pPr>
        <w:pStyle w:val="Text2"/>
        <w:numPr>
          <w:ilvl w:val="0"/>
          <w:numId w:val="45"/>
        </w:numPr>
        <w:tabs>
          <w:tab w:val="clear" w:pos="2160"/>
          <w:tab w:val="left" w:pos="709"/>
        </w:tabs>
        <w:spacing w:after="120"/>
        <w:rPr>
          <w:sz w:val="24"/>
          <w:szCs w:val="24"/>
        </w:rPr>
      </w:pPr>
      <w:r w:rsidRPr="004E5BDE">
        <w:rPr>
          <w:sz w:val="24"/>
          <w:szCs w:val="24"/>
        </w:rPr>
        <w:t xml:space="preserve">name </w:t>
      </w:r>
      <w:r w:rsidR="00C25D2B" w:rsidRPr="004E5BDE">
        <w:rPr>
          <w:sz w:val="24"/>
          <w:szCs w:val="24"/>
        </w:rPr>
        <w:t>of the beneficiary</w:t>
      </w:r>
      <w:r w:rsidR="001F1FF4" w:rsidRPr="004E5BDE">
        <w:rPr>
          <w:sz w:val="24"/>
          <w:szCs w:val="24"/>
        </w:rPr>
        <w:t>;</w:t>
      </w:r>
    </w:p>
    <w:p w14:paraId="05F3349D" w14:textId="77777777" w:rsidR="001A072F" w:rsidRPr="004E5BDE" w:rsidRDefault="001A072F" w:rsidP="00E56653">
      <w:pPr>
        <w:pStyle w:val="Text2"/>
        <w:numPr>
          <w:ilvl w:val="0"/>
          <w:numId w:val="45"/>
        </w:numPr>
        <w:tabs>
          <w:tab w:val="clear" w:pos="2160"/>
          <w:tab w:val="left" w:pos="709"/>
        </w:tabs>
        <w:spacing w:after="120"/>
        <w:rPr>
          <w:sz w:val="24"/>
          <w:szCs w:val="24"/>
        </w:rPr>
      </w:pPr>
      <w:r w:rsidRPr="004E5BDE">
        <w:rPr>
          <w:sz w:val="24"/>
          <w:szCs w:val="24"/>
        </w:rPr>
        <w:t>address of the beneficiary</w:t>
      </w:r>
      <w:r w:rsidR="00C25D2B" w:rsidRPr="004E5BDE">
        <w:rPr>
          <w:sz w:val="24"/>
          <w:szCs w:val="24"/>
        </w:rPr>
        <w:t xml:space="preserve"> when the latter is a legal person</w:t>
      </w:r>
      <w:r w:rsidRPr="004E5BDE">
        <w:rPr>
          <w:sz w:val="24"/>
          <w:szCs w:val="24"/>
        </w:rPr>
        <w:t>,</w:t>
      </w:r>
      <w:r w:rsidR="00B00662" w:rsidRPr="004E5BDE">
        <w:rPr>
          <w:sz w:val="24"/>
          <w:szCs w:val="24"/>
        </w:rPr>
        <w:t xml:space="preserve"> region when the beneficiary is a natural person, as defined on NUTS 2 level</w:t>
      </w:r>
      <w:r w:rsidR="00B00662" w:rsidRPr="004E5BDE">
        <w:rPr>
          <w:rStyle w:val="FootnoteReference"/>
          <w:sz w:val="24"/>
          <w:szCs w:val="24"/>
        </w:rPr>
        <w:footnoteReference w:id="33"/>
      </w:r>
      <w:r w:rsidR="00B00662" w:rsidRPr="004E5BDE">
        <w:rPr>
          <w:sz w:val="24"/>
          <w:szCs w:val="24"/>
        </w:rPr>
        <w:t xml:space="preserve"> if he/she is domiciled within EU or equivalent if domiciled outside EU</w:t>
      </w:r>
      <w:r w:rsidR="001F1FF4" w:rsidRPr="004E5BDE">
        <w:rPr>
          <w:sz w:val="24"/>
          <w:szCs w:val="24"/>
        </w:rPr>
        <w:t>;</w:t>
      </w:r>
    </w:p>
    <w:p w14:paraId="05F3349E" w14:textId="77777777" w:rsidR="001A072F" w:rsidRPr="004E5BDE" w:rsidRDefault="001A072F" w:rsidP="00E56653">
      <w:pPr>
        <w:pStyle w:val="Text2"/>
        <w:numPr>
          <w:ilvl w:val="0"/>
          <w:numId w:val="45"/>
        </w:numPr>
        <w:tabs>
          <w:tab w:val="clear" w:pos="2160"/>
          <w:tab w:val="left" w:pos="709"/>
        </w:tabs>
        <w:spacing w:after="120"/>
        <w:rPr>
          <w:sz w:val="24"/>
          <w:szCs w:val="24"/>
        </w:rPr>
      </w:pPr>
      <w:r w:rsidRPr="004E5BDE">
        <w:rPr>
          <w:sz w:val="24"/>
          <w:szCs w:val="24"/>
        </w:rPr>
        <w:t>subject of the grant</w:t>
      </w:r>
      <w:r w:rsidR="001F1FF4" w:rsidRPr="004E5BDE">
        <w:rPr>
          <w:sz w:val="24"/>
          <w:szCs w:val="24"/>
        </w:rPr>
        <w:t>;</w:t>
      </w:r>
    </w:p>
    <w:p w14:paraId="05F3349F" w14:textId="77777777" w:rsidR="00D31A6F" w:rsidRPr="004E5BDE" w:rsidRDefault="001A072F" w:rsidP="00E56653">
      <w:pPr>
        <w:pStyle w:val="Text2"/>
        <w:numPr>
          <w:ilvl w:val="0"/>
          <w:numId w:val="45"/>
        </w:numPr>
        <w:tabs>
          <w:tab w:val="clear" w:pos="2160"/>
          <w:tab w:val="left" w:pos="709"/>
        </w:tabs>
        <w:spacing w:after="120"/>
        <w:rPr>
          <w:sz w:val="24"/>
          <w:szCs w:val="24"/>
        </w:rPr>
      </w:pPr>
      <w:proofErr w:type="gramStart"/>
      <w:r w:rsidRPr="004E5BDE">
        <w:rPr>
          <w:sz w:val="24"/>
          <w:szCs w:val="24"/>
        </w:rPr>
        <w:lastRenderedPageBreak/>
        <w:t>amount</w:t>
      </w:r>
      <w:proofErr w:type="gramEnd"/>
      <w:r w:rsidRPr="004E5BDE">
        <w:rPr>
          <w:sz w:val="24"/>
          <w:szCs w:val="24"/>
        </w:rPr>
        <w:t xml:space="preserve"> awarded.</w:t>
      </w:r>
    </w:p>
    <w:p w14:paraId="05F334A0" w14:textId="77777777" w:rsidR="00F36D50" w:rsidRPr="004E5BDE" w:rsidRDefault="00F36D50" w:rsidP="001F1FF4">
      <w:pPr>
        <w:pStyle w:val="Text2"/>
        <w:spacing w:after="120"/>
        <w:ind w:left="0"/>
        <w:rPr>
          <w:sz w:val="24"/>
          <w:szCs w:val="24"/>
        </w:rPr>
      </w:pPr>
      <w:r w:rsidRPr="004E5BDE">
        <w:rPr>
          <w:sz w:val="24"/>
          <w:szCs w:val="24"/>
        </w:rPr>
        <w:t xml:space="preserve">Upon a reasoned and duly substantiated request by the beneficiary, the publication shall be waived if such disclosure risks threatening the </w:t>
      </w:r>
      <w:r w:rsidR="009B076E" w:rsidRPr="004E5BDE">
        <w:rPr>
          <w:sz w:val="24"/>
          <w:szCs w:val="24"/>
        </w:rPr>
        <w:t xml:space="preserve">rights and freedoms of individuals concerned as protected by the Charter of Fundamental Rights of the European Union or harm the commercial interests of the </w:t>
      </w:r>
      <w:r w:rsidR="00331565" w:rsidRPr="004E5BDE">
        <w:rPr>
          <w:sz w:val="24"/>
          <w:szCs w:val="24"/>
        </w:rPr>
        <w:t>beneficiaries</w:t>
      </w:r>
      <w:r w:rsidR="009B076E" w:rsidRPr="004E5BDE">
        <w:rPr>
          <w:sz w:val="24"/>
          <w:szCs w:val="24"/>
        </w:rPr>
        <w:t>.</w:t>
      </w:r>
    </w:p>
    <w:p w14:paraId="05F334A1" w14:textId="60882F48" w:rsidR="00E92215" w:rsidRPr="00057F2F" w:rsidRDefault="001B4C43" w:rsidP="00057F2F">
      <w:pPr>
        <w:pStyle w:val="Heading1"/>
      </w:pPr>
      <w:bookmarkStart w:id="275" w:name="_Toc487211351"/>
      <w:r w:rsidRPr="00057F2F">
        <w:t>PROCESSING OF PERSONAL DATA</w:t>
      </w:r>
      <w:bookmarkEnd w:id="275"/>
    </w:p>
    <w:p w14:paraId="05F334A3" w14:textId="320A49FB" w:rsidR="00EF68DD" w:rsidRPr="004E5BDE" w:rsidRDefault="00EF68DD" w:rsidP="00EF68DD">
      <w:pPr>
        <w:pStyle w:val="Text1"/>
        <w:ind w:left="0"/>
        <w:rPr>
          <w:sz w:val="24"/>
          <w:szCs w:val="24"/>
        </w:rPr>
      </w:pPr>
      <w:r w:rsidRPr="004E5BDE">
        <w:rPr>
          <w:sz w:val="24"/>
          <w:szCs w:val="24"/>
        </w:rPr>
        <w:t>The reply to any call for proposal</w:t>
      </w:r>
      <w:r w:rsidR="00934283" w:rsidRPr="004E5BDE">
        <w:rPr>
          <w:sz w:val="24"/>
          <w:szCs w:val="24"/>
        </w:rPr>
        <w:t>s</w:t>
      </w:r>
      <w:r w:rsidRPr="004E5BDE">
        <w:rPr>
          <w:sz w:val="24"/>
          <w:szCs w:val="24"/>
        </w:rPr>
        <w:t xml:space="preserve"> involves the recording and processing of personal data (such as name, address and CV)</w:t>
      </w:r>
      <w:r w:rsidR="00934283" w:rsidRPr="004E5BDE">
        <w:rPr>
          <w:sz w:val="24"/>
          <w:szCs w:val="24"/>
        </w:rPr>
        <w:t>.</w:t>
      </w:r>
      <w:r w:rsidRPr="004E5BDE">
        <w:rPr>
          <w:sz w:val="24"/>
          <w:szCs w:val="24"/>
        </w:rPr>
        <w:t xml:space="preserve"> </w:t>
      </w:r>
      <w:r w:rsidR="00934283" w:rsidRPr="004E5BDE">
        <w:rPr>
          <w:sz w:val="24"/>
          <w:szCs w:val="24"/>
        </w:rPr>
        <w:t>S</w:t>
      </w:r>
      <w:r w:rsidRPr="004E5BDE">
        <w:rPr>
          <w:sz w:val="24"/>
          <w:szCs w:val="24"/>
        </w:rPr>
        <w:t xml:space="preserve">uch data will be processed pursuant to Regulation (EC) No 45/2001 on the protection of individuals with regard to the processing of personal data by the Community institutions and bodies and on the free movement of such data. Unless indicated otherwise, the questions and any personal data requested </w:t>
      </w:r>
      <w:r w:rsidR="00331C13">
        <w:rPr>
          <w:sz w:val="24"/>
          <w:szCs w:val="24"/>
        </w:rPr>
        <w:t xml:space="preserve">that </w:t>
      </w:r>
      <w:r w:rsidRPr="004E5BDE">
        <w:rPr>
          <w:sz w:val="24"/>
          <w:szCs w:val="24"/>
        </w:rPr>
        <w:t>are required to evaluate the application in accordance with the call for proposal will be processed solely for that purpose by</w:t>
      </w:r>
      <w:r w:rsidR="00DB0E04">
        <w:rPr>
          <w:sz w:val="24"/>
          <w:szCs w:val="24"/>
        </w:rPr>
        <w:t xml:space="preserve"> </w:t>
      </w:r>
      <w:r w:rsidR="00DB0E04" w:rsidRPr="00C82F42">
        <w:rPr>
          <w:b/>
          <w:sz w:val="24"/>
          <w:szCs w:val="24"/>
        </w:rPr>
        <w:t>DG Environment</w:t>
      </w:r>
      <w:r w:rsidRPr="004E5BDE">
        <w:rPr>
          <w:sz w:val="24"/>
          <w:szCs w:val="24"/>
        </w:rPr>
        <w:t xml:space="preserve"> </w:t>
      </w:r>
      <w:r w:rsidR="00057F2F">
        <w:rPr>
          <w:sz w:val="24"/>
          <w:szCs w:val="24"/>
        </w:rPr>
        <w:t>(</w:t>
      </w:r>
      <w:r w:rsidRPr="00DF282D">
        <w:rPr>
          <w:sz w:val="24"/>
          <w:szCs w:val="24"/>
        </w:rPr>
        <w:t>entity acting as data controller</w:t>
      </w:r>
      <w:r w:rsidR="00057F2F">
        <w:rPr>
          <w:sz w:val="24"/>
          <w:szCs w:val="24"/>
        </w:rPr>
        <w:t>)</w:t>
      </w:r>
      <w:r w:rsidRPr="00DF282D">
        <w:rPr>
          <w:sz w:val="24"/>
          <w:szCs w:val="24"/>
        </w:rPr>
        <w:t>.</w:t>
      </w:r>
      <w:r w:rsidRPr="004E5BDE">
        <w:rPr>
          <w:sz w:val="24"/>
          <w:szCs w:val="24"/>
        </w:rPr>
        <w:t xml:space="preserve"> </w:t>
      </w:r>
    </w:p>
    <w:p w14:paraId="05F334A4" w14:textId="77777777" w:rsidR="007162E1" w:rsidRPr="004E5BDE" w:rsidRDefault="007162E1" w:rsidP="002602F8">
      <w:pPr>
        <w:pStyle w:val="Text1"/>
        <w:spacing w:after="120"/>
        <w:ind w:left="0"/>
        <w:rPr>
          <w:sz w:val="24"/>
          <w:szCs w:val="24"/>
        </w:rPr>
      </w:pPr>
      <w:r w:rsidRPr="004E5BDE">
        <w:rPr>
          <w:sz w:val="24"/>
          <w:szCs w:val="24"/>
        </w:rPr>
        <w:t>P</w:t>
      </w:r>
      <w:r w:rsidR="00EF68DD" w:rsidRPr="004E5BDE">
        <w:rPr>
          <w:sz w:val="24"/>
          <w:szCs w:val="24"/>
        </w:rPr>
        <w:t xml:space="preserve">ersonal data may be registered in the Early </w:t>
      </w:r>
      <w:r w:rsidR="001B4C43" w:rsidRPr="004E5BDE">
        <w:rPr>
          <w:sz w:val="24"/>
          <w:szCs w:val="24"/>
        </w:rPr>
        <w:t xml:space="preserve">Detection and </w:t>
      </w:r>
      <w:r w:rsidR="002602F8" w:rsidRPr="004E5BDE">
        <w:rPr>
          <w:sz w:val="24"/>
          <w:szCs w:val="24"/>
        </w:rPr>
        <w:t>Exclusion</w:t>
      </w:r>
      <w:r w:rsidR="001B4C43" w:rsidRPr="004E5BDE">
        <w:rPr>
          <w:sz w:val="24"/>
          <w:szCs w:val="24"/>
        </w:rPr>
        <w:t xml:space="preserve"> System</w:t>
      </w:r>
      <w:r w:rsidR="00EF68DD" w:rsidRPr="004E5BDE">
        <w:rPr>
          <w:sz w:val="24"/>
          <w:szCs w:val="24"/>
        </w:rPr>
        <w:t xml:space="preserve"> by the Commission, should the beneficiary be in one of the situations mentioned in</w:t>
      </w:r>
      <w:r w:rsidR="001F1FF4" w:rsidRPr="004E5BDE">
        <w:rPr>
          <w:sz w:val="24"/>
          <w:szCs w:val="24"/>
        </w:rPr>
        <w:t xml:space="preserve"> </w:t>
      </w:r>
      <w:r w:rsidR="001B4C43" w:rsidRPr="004E5BDE">
        <w:rPr>
          <w:sz w:val="24"/>
          <w:szCs w:val="24"/>
        </w:rPr>
        <w:t xml:space="preserve">Article 106(1) </w:t>
      </w:r>
      <w:r w:rsidR="004730B4" w:rsidRPr="004E5BDE">
        <w:rPr>
          <w:sz w:val="24"/>
          <w:szCs w:val="24"/>
        </w:rPr>
        <w:t xml:space="preserve">and 107 </w:t>
      </w:r>
      <w:r w:rsidR="001B4C43" w:rsidRPr="004E5BDE">
        <w:rPr>
          <w:sz w:val="24"/>
          <w:szCs w:val="24"/>
        </w:rPr>
        <w:t>of the Financial Regulation 966/2012</w:t>
      </w:r>
      <w:r w:rsidR="001B4C43" w:rsidRPr="004E5BDE">
        <w:rPr>
          <w:rStyle w:val="FootnoteReference"/>
          <w:sz w:val="24"/>
          <w:szCs w:val="24"/>
        </w:rPr>
        <w:footnoteReference w:id="34"/>
      </w:r>
      <w:r w:rsidR="00EF68DD" w:rsidRPr="004E5BDE">
        <w:rPr>
          <w:sz w:val="24"/>
          <w:szCs w:val="24"/>
        </w:rPr>
        <w:t xml:space="preserve"> (for more information see the Privacy Statement on</w:t>
      </w:r>
      <w:r w:rsidRPr="004E5BDE">
        <w:rPr>
          <w:sz w:val="24"/>
          <w:szCs w:val="24"/>
        </w:rPr>
        <w:t>:</w:t>
      </w:r>
      <w:r w:rsidR="00EF68DD" w:rsidRPr="004E5BDE">
        <w:rPr>
          <w:sz w:val="24"/>
          <w:szCs w:val="24"/>
        </w:rPr>
        <w:t xml:space="preserve"> </w:t>
      </w:r>
    </w:p>
    <w:p w14:paraId="05F334A5" w14:textId="77777777" w:rsidR="007162E1" w:rsidRPr="004E5BDE" w:rsidRDefault="00AC7164" w:rsidP="004C58C3">
      <w:pPr>
        <w:rPr>
          <w:sz w:val="24"/>
          <w:szCs w:val="24"/>
        </w:rPr>
      </w:pPr>
      <w:hyperlink r:id="rId19" w:history="1">
        <w:r w:rsidR="001B4C43" w:rsidRPr="004E5BDE">
          <w:rPr>
            <w:rStyle w:val="Hyperlink"/>
            <w:color w:val="auto"/>
            <w:sz w:val="24"/>
            <w:szCs w:val="24"/>
          </w:rPr>
          <w:t>http://ec.europa.eu/budget/library/explained/management/protecting/privacy_statement_edes_en.pdf</w:t>
        </w:r>
      </w:hyperlink>
      <w:r w:rsidR="00EF68DD" w:rsidRPr="004E5BDE">
        <w:rPr>
          <w:sz w:val="24"/>
          <w:szCs w:val="24"/>
        </w:rPr>
        <w:t>)</w:t>
      </w:r>
      <w:r w:rsidR="001F1FF4" w:rsidRPr="004E5BDE">
        <w:rPr>
          <w:sz w:val="24"/>
          <w:szCs w:val="24"/>
        </w:rPr>
        <w:t>.</w:t>
      </w:r>
    </w:p>
    <w:p w14:paraId="05F334A6" w14:textId="251A09B8" w:rsidR="00785E3A" w:rsidRPr="00DB0E04" w:rsidRDefault="00785E3A" w:rsidP="00BC53D6">
      <w:pPr>
        <w:pStyle w:val="Heading1"/>
      </w:pPr>
      <w:bookmarkStart w:id="276" w:name="_Toc487211352"/>
      <w:r w:rsidRPr="00DB0E04">
        <w:t>PROCEDURE FOR THE SUBMISSION OF PROPOSALS</w:t>
      </w:r>
      <w:bookmarkEnd w:id="276"/>
      <w:r w:rsidR="00893332" w:rsidRPr="00DB0E04">
        <w:t xml:space="preserve"> </w:t>
      </w:r>
    </w:p>
    <w:p w14:paraId="72160F48" w14:textId="4FC4DDC1" w:rsidR="00DF282D" w:rsidRDefault="00F30224" w:rsidP="00F30224">
      <w:pPr>
        <w:pStyle w:val="Text1"/>
        <w:tabs>
          <w:tab w:val="clear" w:pos="2160"/>
        </w:tabs>
        <w:spacing w:after="120"/>
        <w:ind w:left="0"/>
        <w:rPr>
          <w:sz w:val="24"/>
          <w:szCs w:val="24"/>
        </w:rPr>
      </w:pPr>
      <w:r w:rsidRPr="004E5BDE">
        <w:rPr>
          <w:sz w:val="24"/>
          <w:szCs w:val="24"/>
        </w:rPr>
        <w:t xml:space="preserve">Proposals must be submitted </w:t>
      </w:r>
      <w:r w:rsidR="00D85AAF" w:rsidRPr="004E5BDE">
        <w:rPr>
          <w:sz w:val="24"/>
          <w:szCs w:val="24"/>
        </w:rPr>
        <w:t xml:space="preserve">by the deadline </w:t>
      </w:r>
      <w:r w:rsidR="00B673F3" w:rsidRPr="004E5BDE">
        <w:rPr>
          <w:sz w:val="24"/>
          <w:szCs w:val="24"/>
        </w:rPr>
        <w:t>set out</w:t>
      </w:r>
      <w:r w:rsidRPr="004E5BDE">
        <w:rPr>
          <w:sz w:val="24"/>
          <w:szCs w:val="24"/>
        </w:rPr>
        <w:t xml:space="preserve"> under section </w:t>
      </w:r>
      <w:r w:rsidR="00BB3049">
        <w:rPr>
          <w:sz w:val="24"/>
          <w:szCs w:val="24"/>
        </w:rPr>
        <w:t>3</w:t>
      </w:r>
      <w:r w:rsidR="00DF282D">
        <w:rPr>
          <w:sz w:val="24"/>
          <w:szCs w:val="24"/>
        </w:rPr>
        <w:t>:</w:t>
      </w:r>
    </w:p>
    <w:p w14:paraId="05F334AC" w14:textId="494A099A" w:rsidR="00F30224" w:rsidRPr="00DF282D" w:rsidRDefault="00D72D0F" w:rsidP="00F30224">
      <w:pPr>
        <w:pStyle w:val="Text1"/>
        <w:tabs>
          <w:tab w:val="clear" w:pos="2160"/>
        </w:tabs>
        <w:spacing w:after="120"/>
        <w:ind w:left="0"/>
        <w:rPr>
          <w:b/>
          <w:sz w:val="24"/>
          <w:szCs w:val="24"/>
        </w:rPr>
      </w:pPr>
      <w:r>
        <w:rPr>
          <w:b/>
          <w:sz w:val="24"/>
          <w:szCs w:val="24"/>
        </w:rPr>
        <w:t>7</w:t>
      </w:r>
      <w:r w:rsidR="00C46DDE" w:rsidRPr="00E53592">
        <w:rPr>
          <w:b/>
          <w:sz w:val="24"/>
          <w:szCs w:val="24"/>
          <w:vertAlign w:val="superscript"/>
        </w:rPr>
        <w:t>th</w:t>
      </w:r>
      <w:r w:rsidR="00C46DDE" w:rsidRPr="00E53592">
        <w:rPr>
          <w:b/>
          <w:sz w:val="24"/>
          <w:szCs w:val="24"/>
        </w:rPr>
        <w:t xml:space="preserve"> </w:t>
      </w:r>
      <w:r w:rsidR="00E53592" w:rsidRPr="00E53592">
        <w:rPr>
          <w:b/>
          <w:sz w:val="24"/>
          <w:szCs w:val="24"/>
        </w:rPr>
        <w:t>November</w:t>
      </w:r>
      <w:r w:rsidR="00DF282D" w:rsidRPr="00E53592">
        <w:rPr>
          <w:b/>
          <w:sz w:val="24"/>
          <w:szCs w:val="24"/>
        </w:rPr>
        <w:t xml:space="preserve"> 2017</w:t>
      </w:r>
      <w:r w:rsidR="00C46DDE" w:rsidRPr="00E53592">
        <w:rPr>
          <w:b/>
          <w:sz w:val="24"/>
          <w:szCs w:val="24"/>
        </w:rPr>
        <w:t xml:space="preserve"> at </w:t>
      </w:r>
      <w:r w:rsidR="00DF282D" w:rsidRPr="00E53592">
        <w:rPr>
          <w:b/>
          <w:sz w:val="24"/>
          <w:szCs w:val="24"/>
        </w:rPr>
        <w:t>17:00 hour</w:t>
      </w:r>
      <w:r w:rsidR="00DF282D" w:rsidRPr="00DF282D">
        <w:rPr>
          <w:b/>
          <w:sz w:val="24"/>
          <w:szCs w:val="24"/>
        </w:rPr>
        <w:t xml:space="preserve"> (Brussels time)</w:t>
      </w:r>
      <w:r w:rsidR="00F30224" w:rsidRPr="00DF282D">
        <w:rPr>
          <w:b/>
          <w:sz w:val="24"/>
          <w:szCs w:val="24"/>
        </w:rPr>
        <w:t>.</w:t>
      </w:r>
    </w:p>
    <w:p w14:paraId="05F334AD" w14:textId="77777777" w:rsidR="00B064BD" w:rsidRPr="004E5BDE" w:rsidRDefault="00B064BD" w:rsidP="00F30224">
      <w:pPr>
        <w:pStyle w:val="Text1"/>
        <w:tabs>
          <w:tab w:val="clear" w:pos="2160"/>
        </w:tabs>
        <w:spacing w:after="120"/>
        <w:ind w:left="0"/>
        <w:rPr>
          <w:sz w:val="24"/>
          <w:szCs w:val="24"/>
        </w:rPr>
      </w:pPr>
      <w:r w:rsidRPr="004E5BDE">
        <w:rPr>
          <w:sz w:val="24"/>
          <w:szCs w:val="24"/>
        </w:rPr>
        <w:t xml:space="preserve">No modification to the application is allowed once the deadline for submission has elapsed. However, if there is a need to clarify certain aspects or </w:t>
      </w:r>
      <w:r w:rsidR="00BB3049">
        <w:rPr>
          <w:sz w:val="24"/>
          <w:szCs w:val="24"/>
        </w:rPr>
        <w:t xml:space="preserve">to correct </w:t>
      </w:r>
      <w:r w:rsidRPr="004E5BDE">
        <w:rPr>
          <w:sz w:val="24"/>
          <w:szCs w:val="24"/>
        </w:rPr>
        <w:t>clerical mistakes, the Commission may contact the applicant during the evaluation process</w:t>
      </w:r>
      <w:r w:rsidR="00D3407A" w:rsidRPr="004E5BDE">
        <w:rPr>
          <w:rStyle w:val="FootnoteReference"/>
          <w:sz w:val="24"/>
          <w:szCs w:val="24"/>
        </w:rPr>
        <w:footnoteReference w:id="35"/>
      </w:r>
      <w:r w:rsidRPr="004E5BDE">
        <w:rPr>
          <w:sz w:val="24"/>
          <w:szCs w:val="24"/>
        </w:rPr>
        <w:t>.</w:t>
      </w:r>
    </w:p>
    <w:p w14:paraId="05F334AE" w14:textId="77777777" w:rsidR="008E664B" w:rsidRPr="004E5BDE" w:rsidRDefault="0098039D" w:rsidP="002602F8">
      <w:pPr>
        <w:pStyle w:val="Text1"/>
        <w:tabs>
          <w:tab w:val="clear" w:pos="2160"/>
        </w:tabs>
        <w:spacing w:before="240" w:after="0"/>
        <w:ind w:left="0"/>
        <w:rPr>
          <w:sz w:val="24"/>
          <w:szCs w:val="24"/>
        </w:rPr>
      </w:pPr>
      <w:r w:rsidRPr="004E5BDE">
        <w:rPr>
          <w:sz w:val="24"/>
          <w:szCs w:val="24"/>
        </w:rPr>
        <w:t>Applicants will be informed in writing about the results of the selection process.</w:t>
      </w:r>
      <w:r w:rsidR="00D8171A" w:rsidRPr="004E5BDE">
        <w:rPr>
          <w:rStyle w:val="FootnoteReference"/>
          <w:sz w:val="24"/>
          <w:szCs w:val="24"/>
        </w:rPr>
        <w:footnoteReference w:id="36"/>
      </w:r>
    </w:p>
    <w:p w14:paraId="55A100F4" w14:textId="77777777" w:rsidR="006954BD" w:rsidRDefault="006954BD" w:rsidP="00F30224">
      <w:pPr>
        <w:pStyle w:val="Text1"/>
        <w:tabs>
          <w:tab w:val="clear" w:pos="2160"/>
        </w:tabs>
        <w:spacing w:after="120"/>
        <w:ind w:left="0"/>
        <w:rPr>
          <w:sz w:val="12"/>
          <w:szCs w:val="12"/>
        </w:rPr>
      </w:pPr>
    </w:p>
    <w:p w14:paraId="1A8B6F62" w14:textId="513F3DC6" w:rsidR="001D0D27" w:rsidRPr="00885178" w:rsidRDefault="001D0D27" w:rsidP="00E56653">
      <w:pPr>
        <w:pStyle w:val="Text1"/>
        <w:numPr>
          <w:ilvl w:val="0"/>
          <w:numId w:val="21"/>
        </w:numPr>
        <w:tabs>
          <w:tab w:val="clear" w:pos="2160"/>
        </w:tabs>
        <w:spacing w:after="120"/>
        <w:rPr>
          <w:b/>
          <w:sz w:val="24"/>
          <w:u w:val="single"/>
        </w:rPr>
      </w:pPr>
      <w:r w:rsidRPr="00885178">
        <w:rPr>
          <w:b/>
          <w:sz w:val="24"/>
          <w:u w:val="single"/>
        </w:rPr>
        <w:t>Submission on paper</w:t>
      </w:r>
      <w:r>
        <w:rPr>
          <w:b/>
          <w:sz w:val="24"/>
          <w:u w:val="single"/>
        </w:rPr>
        <w:t xml:space="preserve"> and electronic version</w:t>
      </w:r>
    </w:p>
    <w:p w14:paraId="05F334B1" w14:textId="14CF7E64" w:rsidR="00F30224" w:rsidRPr="006954BD" w:rsidRDefault="00276A20" w:rsidP="00F30224">
      <w:pPr>
        <w:pStyle w:val="Text1"/>
        <w:tabs>
          <w:tab w:val="clear" w:pos="2160"/>
        </w:tabs>
        <w:spacing w:after="120"/>
        <w:ind w:left="0"/>
        <w:rPr>
          <w:sz w:val="24"/>
          <w:szCs w:val="24"/>
          <w:u w:val="single"/>
        </w:rPr>
      </w:pPr>
      <w:r w:rsidRPr="004E5BDE">
        <w:rPr>
          <w:sz w:val="24"/>
          <w:szCs w:val="24"/>
        </w:rPr>
        <w:t xml:space="preserve">Application forms are available at </w:t>
      </w:r>
      <w:hyperlink r:id="rId20" w:history="1">
        <w:r w:rsidR="00057F2F" w:rsidRPr="0001720C">
          <w:rPr>
            <w:rStyle w:val="Hyperlink"/>
            <w:sz w:val="24"/>
            <w:szCs w:val="24"/>
          </w:rPr>
          <w:t>http://ec.europa.eu/environment/funding/grants_en.htm</w:t>
        </w:r>
      </w:hyperlink>
      <w:r w:rsidR="00057F2F">
        <w:rPr>
          <w:sz w:val="24"/>
          <w:szCs w:val="24"/>
        </w:rPr>
        <w:t xml:space="preserve"> </w:t>
      </w:r>
      <w:r w:rsidR="00205419">
        <w:rPr>
          <w:sz w:val="24"/>
          <w:szCs w:val="24"/>
        </w:rPr>
        <w:t>.</w:t>
      </w:r>
    </w:p>
    <w:p w14:paraId="305E8FE4" w14:textId="77777777" w:rsidR="001D0D27" w:rsidRDefault="001D0D27" w:rsidP="00276A20">
      <w:pPr>
        <w:pStyle w:val="Text1"/>
        <w:spacing w:after="120"/>
        <w:ind w:left="0"/>
        <w:rPr>
          <w:sz w:val="24"/>
        </w:rPr>
      </w:pPr>
      <w:r>
        <w:rPr>
          <w:sz w:val="24"/>
          <w:szCs w:val="24"/>
        </w:rPr>
        <w:t xml:space="preserve">Applicants must submit </w:t>
      </w:r>
      <w:r>
        <w:rPr>
          <w:sz w:val="24"/>
        </w:rPr>
        <w:t>an electronic version of the full application forms (in format MS Word (.doc) / EXCEL (.</w:t>
      </w:r>
      <w:proofErr w:type="spellStart"/>
      <w:r>
        <w:rPr>
          <w:sz w:val="24"/>
        </w:rPr>
        <w:t>xls</w:t>
      </w:r>
      <w:proofErr w:type="spellEnd"/>
      <w:r>
        <w:rPr>
          <w:sz w:val="24"/>
        </w:rPr>
        <w:t>) and/or PDF (.pdf)</w:t>
      </w:r>
      <w:r w:rsidRPr="00276A20">
        <w:rPr>
          <w:sz w:val="24"/>
        </w:rPr>
        <w:t>)</w:t>
      </w:r>
      <w:r>
        <w:rPr>
          <w:sz w:val="24"/>
        </w:rPr>
        <w:t xml:space="preserve">. </w:t>
      </w:r>
      <w:r w:rsidRPr="00BA3403">
        <w:rPr>
          <w:sz w:val="24"/>
        </w:rPr>
        <w:t xml:space="preserve">The electronic </w:t>
      </w:r>
      <w:r>
        <w:rPr>
          <w:sz w:val="24"/>
        </w:rPr>
        <w:t>version</w:t>
      </w:r>
      <w:r w:rsidRPr="00BA3403">
        <w:rPr>
          <w:sz w:val="24"/>
        </w:rPr>
        <w:t xml:space="preserve"> must contain </w:t>
      </w:r>
      <w:r w:rsidRPr="00CA4F2C">
        <w:rPr>
          <w:b/>
          <w:sz w:val="24"/>
        </w:rPr>
        <w:t>exactly the same</w:t>
      </w:r>
      <w:r w:rsidRPr="00BA3403">
        <w:rPr>
          <w:sz w:val="24"/>
        </w:rPr>
        <w:t xml:space="preserve"> proposal as the paper version </w:t>
      </w:r>
      <w:r>
        <w:rPr>
          <w:sz w:val="24"/>
        </w:rPr>
        <w:t>submitted</w:t>
      </w:r>
      <w:r w:rsidRPr="00BA3403">
        <w:rPr>
          <w:sz w:val="24"/>
        </w:rPr>
        <w:t>.</w:t>
      </w:r>
    </w:p>
    <w:p w14:paraId="05F334B2" w14:textId="36C2FB1D" w:rsidR="00276A20" w:rsidRDefault="00C61D45" w:rsidP="00276A20">
      <w:pPr>
        <w:pStyle w:val="Text1"/>
        <w:spacing w:after="120"/>
        <w:ind w:left="0"/>
        <w:rPr>
          <w:sz w:val="24"/>
          <w:szCs w:val="24"/>
        </w:rPr>
      </w:pPr>
      <w:r w:rsidRPr="004E5BDE">
        <w:rPr>
          <w:sz w:val="24"/>
          <w:szCs w:val="24"/>
        </w:rPr>
        <w:t>A</w:t>
      </w:r>
      <w:r w:rsidR="00276A20" w:rsidRPr="004E5BDE">
        <w:rPr>
          <w:sz w:val="24"/>
          <w:szCs w:val="24"/>
        </w:rPr>
        <w:t xml:space="preserve">pplications </w:t>
      </w:r>
      <w:r w:rsidR="003338BA">
        <w:rPr>
          <w:sz w:val="24"/>
          <w:szCs w:val="24"/>
        </w:rPr>
        <w:t>must</w:t>
      </w:r>
      <w:r w:rsidRPr="004E5BDE">
        <w:rPr>
          <w:sz w:val="24"/>
          <w:szCs w:val="24"/>
        </w:rPr>
        <w:t xml:space="preserve"> </w:t>
      </w:r>
      <w:r w:rsidRPr="00DF282D">
        <w:rPr>
          <w:sz w:val="24"/>
          <w:szCs w:val="24"/>
        </w:rPr>
        <w:t xml:space="preserve">be </w:t>
      </w:r>
      <w:r w:rsidR="00276A20" w:rsidRPr="00DF282D">
        <w:rPr>
          <w:sz w:val="24"/>
          <w:szCs w:val="24"/>
        </w:rPr>
        <w:t xml:space="preserve">submitted </w:t>
      </w:r>
      <w:r w:rsidR="00145AC5" w:rsidRPr="00DF282D">
        <w:rPr>
          <w:sz w:val="24"/>
          <w:szCs w:val="24"/>
        </w:rPr>
        <w:t>i</w:t>
      </w:r>
      <w:r w:rsidR="00276A20" w:rsidRPr="00DF282D">
        <w:rPr>
          <w:sz w:val="24"/>
          <w:szCs w:val="24"/>
        </w:rPr>
        <w:t>n the correct form, duly completed</w:t>
      </w:r>
      <w:r w:rsidR="003338BA" w:rsidRPr="00DF282D">
        <w:rPr>
          <w:sz w:val="24"/>
          <w:szCs w:val="24"/>
        </w:rPr>
        <w:t xml:space="preserve"> and</w:t>
      </w:r>
      <w:r w:rsidR="00276A20" w:rsidRPr="00DF282D">
        <w:rPr>
          <w:sz w:val="24"/>
          <w:szCs w:val="24"/>
        </w:rPr>
        <w:t xml:space="preserve"> dated</w:t>
      </w:r>
      <w:r w:rsidR="003338BA" w:rsidRPr="00DF282D">
        <w:rPr>
          <w:sz w:val="24"/>
          <w:szCs w:val="24"/>
        </w:rPr>
        <w:t>. They must be</w:t>
      </w:r>
      <w:r w:rsidR="00276A20" w:rsidRPr="00DF282D">
        <w:rPr>
          <w:sz w:val="24"/>
          <w:szCs w:val="24"/>
        </w:rPr>
        <w:t xml:space="preserve"> submitted in </w:t>
      </w:r>
      <w:r w:rsidR="004D51FD" w:rsidRPr="00DF282D">
        <w:rPr>
          <w:b/>
          <w:sz w:val="24"/>
          <w:szCs w:val="24"/>
        </w:rPr>
        <w:t>4</w:t>
      </w:r>
      <w:r w:rsidR="004D51FD" w:rsidRPr="00DF282D">
        <w:rPr>
          <w:i/>
          <w:color w:val="0070C0"/>
          <w:sz w:val="24"/>
          <w:szCs w:val="24"/>
        </w:rPr>
        <w:t xml:space="preserve"> </w:t>
      </w:r>
      <w:r w:rsidR="00276A20" w:rsidRPr="00DF282D">
        <w:rPr>
          <w:sz w:val="24"/>
          <w:szCs w:val="24"/>
        </w:rPr>
        <w:t xml:space="preserve">copies (one original clearly identified as such, plus </w:t>
      </w:r>
      <w:r w:rsidR="004D51FD" w:rsidRPr="00DF282D">
        <w:rPr>
          <w:sz w:val="24"/>
          <w:szCs w:val="24"/>
        </w:rPr>
        <w:t>3</w:t>
      </w:r>
      <w:r w:rsidR="004D51FD" w:rsidRPr="00DF282D">
        <w:rPr>
          <w:i/>
          <w:color w:val="0070C0"/>
          <w:sz w:val="24"/>
          <w:szCs w:val="24"/>
        </w:rPr>
        <w:t xml:space="preserve"> </w:t>
      </w:r>
      <w:proofErr w:type="gramStart"/>
      <w:r w:rsidR="00276A20" w:rsidRPr="00DF282D">
        <w:rPr>
          <w:sz w:val="24"/>
          <w:szCs w:val="24"/>
        </w:rPr>
        <w:t>copies</w:t>
      </w:r>
      <w:proofErr w:type="gramEnd"/>
      <w:r w:rsidR="00276A20" w:rsidRPr="00DF282D">
        <w:rPr>
          <w:sz w:val="24"/>
          <w:szCs w:val="24"/>
        </w:rPr>
        <w:t>) and signed by the person authorised to enter into legally binding commitments on behalf of the applicant organisation</w:t>
      </w:r>
      <w:r w:rsidRPr="004E5BDE">
        <w:rPr>
          <w:sz w:val="24"/>
          <w:szCs w:val="24"/>
        </w:rPr>
        <w:t>.</w:t>
      </w:r>
      <w:r w:rsidR="001D0D27">
        <w:rPr>
          <w:sz w:val="24"/>
          <w:szCs w:val="24"/>
        </w:rPr>
        <w:t xml:space="preserve"> </w:t>
      </w:r>
    </w:p>
    <w:p w14:paraId="6F943542" w14:textId="77777777" w:rsidR="001D0D27" w:rsidRDefault="001D0D27" w:rsidP="001D0D27">
      <w:pPr>
        <w:pStyle w:val="Text1"/>
        <w:spacing w:after="120"/>
        <w:ind w:left="0"/>
        <w:rPr>
          <w:sz w:val="24"/>
        </w:rPr>
      </w:pPr>
      <w:r>
        <w:rPr>
          <w:sz w:val="24"/>
        </w:rPr>
        <w:t>For economic and ecological reasons, we strongly recommend that you submit your files on paper-based materials (no plastic folder or divider). We also suggest you use double-</w:t>
      </w:r>
      <w:r>
        <w:rPr>
          <w:sz w:val="24"/>
        </w:rPr>
        <w:lastRenderedPageBreak/>
        <w:t>sided print-outs as much as possible. To help us copy, scan and file your offer, avoid binding or stapling documents.</w:t>
      </w:r>
    </w:p>
    <w:p w14:paraId="23CC1C6A" w14:textId="77777777" w:rsidR="001D0D27" w:rsidRPr="00CA4F2C" w:rsidRDefault="001D0D27" w:rsidP="001D0D27">
      <w:pPr>
        <w:pStyle w:val="Text1"/>
        <w:spacing w:after="120"/>
        <w:ind w:left="0"/>
        <w:rPr>
          <w:sz w:val="24"/>
        </w:rPr>
      </w:pPr>
      <w:r w:rsidRPr="00CA4F2C">
        <w:rPr>
          <w:sz w:val="24"/>
        </w:rPr>
        <w:t>The application must clearly indicate on the envelope the following call reference:</w:t>
      </w:r>
    </w:p>
    <w:tbl>
      <w:tblPr>
        <w:tblStyle w:val="TableGrid"/>
        <w:tblW w:w="0" w:type="auto"/>
        <w:tblLook w:val="04A0" w:firstRow="1" w:lastRow="0" w:firstColumn="1" w:lastColumn="0" w:noHBand="0" w:noVBand="1"/>
      </w:tblPr>
      <w:tblGrid>
        <w:gridCol w:w="8834"/>
      </w:tblGrid>
      <w:tr w:rsidR="001D0D27" w:rsidRPr="00F15BE9" w14:paraId="65B44EC8" w14:textId="77777777" w:rsidTr="008869CF">
        <w:tc>
          <w:tcPr>
            <w:tcW w:w="8834" w:type="dxa"/>
            <w:vAlign w:val="center"/>
          </w:tcPr>
          <w:p w14:paraId="686AD683" w14:textId="2C5B1A2A" w:rsidR="001D0D27" w:rsidRPr="00F15BE9" w:rsidRDefault="001D0D27" w:rsidP="001D0D27">
            <w:pPr>
              <w:pStyle w:val="Text1"/>
              <w:spacing w:after="120"/>
              <w:ind w:left="0"/>
              <w:jc w:val="center"/>
              <w:rPr>
                <w:b/>
                <w:sz w:val="24"/>
              </w:rPr>
            </w:pPr>
            <w:r w:rsidRPr="00F15BE9">
              <w:rPr>
                <w:b/>
                <w:sz w:val="24"/>
              </w:rPr>
              <w:t>Call for proposals</w:t>
            </w:r>
            <w:r>
              <w:rPr>
                <w:b/>
                <w:sz w:val="24"/>
              </w:rPr>
              <w:t xml:space="preserve"> DG ENV: </w:t>
            </w:r>
            <w:r w:rsidRPr="001D0D27">
              <w:rPr>
                <w:b/>
                <w:sz w:val="24"/>
              </w:rPr>
              <w:t>MAES-OR-OCT</w:t>
            </w:r>
          </w:p>
        </w:tc>
      </w:tr>
    </w:tbl>
    <w:p w14:paraId="05F334B4" w14:textId="77777777" w:rsidR="00276A20" w:rsidRDefault="00276A20" w:rsidP="00276A20">
      <w:pPr>
        <w:pStyle w:val="Text1"/>
        <w:spacing w:after="120"/>
        <w:ind w:left="0"/>
        <w:rPr>
          <w:sz w:val="24"/>
          <w:szCs w:val="24"/>
        </w:rPr>
      </w:pPr>
      <w:r w:rsidRPr="004E5BDE">
        <w:rPr>
          <w:sz w:val="24"/>
          <w:szCs w:val="24"/>
        </w:rPr>
        <w:t>Applications must be sent to the following address</w:t>
      </w:r>
      <w:r w:rsidR="005B0B1A" w:rsidRPr="004E5BDE">
        <w:rPr>
          <w:rStyle w:val="FootnoteReference"/>
          <w:sz w:val="24"/>
          <w:szCs w:val="24"/>
        </w:rPr>
        <w:footnoteReference w:id="37"/>
      </w:r>
      <w:r w:rsidRPr="004E5BDE">
        <w:rPr>
          <w:sz w:val="24"/>
          <w:szCs w:val="24"/>
        </w:rPr>
        <w:t>:</w:t>
      </w:r>
    </w:p>
    <w:p w14:paraId="41EC9E37" w14:textId="64C3A250" w:rsidR="001D0D27" w:rsidRPr="004E5BDE" w:rsidRDefault="00C46DDE" w:rsidP="00276A20">
      <w:pPr>
        <w:pStyle w:val="Text1"/>
        <w:spacing w:after="120"/>
        <w:ind w:left="0"/>
        <w:rPr>
          <w:sz w:val="24"/>
          <w:szCs w:val="24"/>
        </w:rPr>
      </w:pPr>
      <w:r>
        <w:rPr>
          <w:sz w:val="24"/>
        </w:rPr>
        <w:t xml:space="preserve">- </w:t>
      </w:r>
      <w:proofErr w:type="gramStart"/>
      <w:r>
        <w:rPr>
          <w:sz w:val="24"/>
        </w:rPr>
        <w:t>by</w:t>
      </w:r>
      <w:proofErr w:type="gramEnd"/>
      <w:r>
        <w:rPr>
          <w:sz w:val="24"/>
        </w:rPr>
        <w:t xml:space="preserve"> post (</w:t>
      </w:r>
      <w:r w:rsidR="001D0D27" w:rsidRPr="00BA3403">
        <w:rPr>
          <w:sz w:val="24"/>
        </w:rPr>
        <w:t>date as postmark</w:t>
      </w:r>
      <w:r>
        <w:rPr>
          <w:sz w:val="24"/>
        </w:rPr>
        <w:t>)</w:t>
      </w:r>
      <w:r w:rsidR="001D0D27" w:rsidRPr="00BA3403">
        <w:rPr>
          <w:sz w:val="24"/>
        </w:rPr>
        <w:t>;</w:t>
      </w:r>
    </w:p>
    <w:p w14:paraId="0AC9EBBF" w14:textId="7F65BAC6" w:rsidR="003C0DDC" w:rsidRDefault="00DF282D" w:rsidP="00C82F42">
      <w:pPr>
        <w:pStyle w:val="Text1"/>
        <w:spacing w:after="0"/>
        <w:ind w:left="0"/>
        <w:rPr>
          <w:b/>
          <w:sz w:val="24"/>
          <w:szCs w:val="24"/>
          <w:lang w:val="fr-BE"/>
        </w:rPr>
      </w:pPr>
      <w:r w:rsidRPr="003C0DDC">
        <w:rPr>
          <w:b/>
          <w:sz w:val="24"/>
          <w:szCs w:val="24"/>
          <w:lang w:val="fr-BE"/>
        </w:rPr>
        <w:t>European Commission</w:t>
      </w:r>
    </w:p>
    <w:p w14:paraId="7CBB4D90" w14:textId="24462821" w:rsidR="003C0DDC" w:rsidRDefault="003C0DDC" w:rsidP="00C82F42">
      <w:pPr>
        <w:pStyle w:val="Text1"/>
        <w:spacing w:after="0"/>
        <w:ind w:left="0"/>
        <w:rPr>
          <w:b/>
          <w:sz w:val="24"/>
          <w:szCs w:val="24"/>
          <w:lang w:val="fr-BE"/>
        </w:rPr>
      </w:pPr>
      <w:r>
        <w:rPr>
          <w:b/>
          <w:sz w:val="24"/>
          <w:szCs w:val="24"/>
          <w:lang w:val="fr-BE"/>
        </w:rPr>
        <w:t xml:space="preserve">DG </w:t>
      </w:r>
      <w:proofErr w:type="spellStart"/>
      <w:r w:rsidR="00C46DDE">
        <w:rPr>
          <w:b/>
          <w:sz w:val="24"/>
          <w:szCs w:val="24"/>
          <w:lang w:val="fr-BE"/>
        </w:rPr>
        <w:t>Environment</w:t>
      </w:r>
      <w:proofErr w:type="spellEnd"/>
      <w:r w:rsidR="00C46DDE">
        <w:rPr>
          <w:b/>
          <w:sz w:val="24"/>
          <w:szCs w:val="24"/>
          <w:lang w:val="fr-BE"/>
        </w:rPr>
        <w:t xml:space="preserve">, Unit </w:t>
      </w:r>
      <w:r>
        <w:rPr>
          <w:b/>
          <w:sz w:val="24"/>
          <w:szCs w:val="24"/>
          <w:lang w:val="fr-BE"/>
        </w:rPr>
        <w:t>D</w:t>
      </w:r>
      <w:r w:rsidR="00C46DDE">
        <w:rPr>
          <w:b/>
          <w:sz w:val="24"/>
          <w:szCs w:val="24"/>
          <w:lang w:val="fr-BE"/>
        </w:rPr>
        <w:t>.</w:t>
      </w:r>
      <w:r>
        <w:rPr>
          <w:b/>
          <w:sz w:val="24"/>
          <w:szCs w:val="24"/>
          <w:lang w:val="fr-BE"/>
        </w:rPr>
        <w:t>2</w:t>
      </w:r>
      <w:r w:rsidR="00C46DDE">
        <w:rPr>
          <w:b/>
          <w:sz w:val="24"/>
          <w:szCs w:val="24"/>
          <w:lang w:val="fr-BE"/>
        </w:rPr>
        <w:t xml:space="preserve"> - </w:t>
      </w:r>
      <w:r>
        <w:rPr>
          <w:b/>
          <w:sz w:val="24"/>
          <w:szCs w:val="24"/>
          <w:lang w:val="fr-BE"/>
        </w:rPr>
        <w:t xml:space="preserve">Biodiversity </w:t>
      </w:r>
    </w:p>
    <w:p w14:paraId="2B4C2CD0" w14:textId="245FED79" w:rsidR="00E56653" w:rsidRPr="003C0DDC" w:rsidRDefault="00E56653" w:rsidP="00C82F42">
      <w:pPr>
        <w:pStyle w:val="Text1"/>
        <w:spacing w:after="0"/>
        <w:ind w:left="0"/>
        <w:rPr>
          <w:b/>
          <w:sz w:val="24"/>
          <w:szCs w:val="24"/>
          <w:lang w:val="fr-BE"/>
        </w:rPr>
      </w:pPr>
      <w:r>
        <w:rPr>
          <w:b/>
          <w:sz w:val="24"/>
          <w:szCs w:val="24"/>
          <w:lang w:val="fr-BE"/>
        </w:rPr>
        <w:t>BU 5 5/142</w:t>
      </w:r>
    </w:p>
    <w:p w14:paraId="6020A488" w14:textId="543AAE93" w:rsidR="003C0DDC" w:rsidRPr="003C0DDC" w:rsidRDefault="003C0DDC" w:rsidP="00C82F42">
      <w:pPr>
        <w:pStyle w:val="Text1"/>
        <w:spacing w:after="0"/>
        <w:ind w:left="0"/>
        <w:rPr>
          <w:b/>
          <w:sz w:val="24"/>
          <w:szCs w:val="24"/>
          <w:lang w:val="fr-BE"/>
        </w:rPr>
      </w:pPr>
      <w:r w:rsidRPr="003C0DDC">
        <w:rPr>
          <w:b/>
          <w:sz w:val="24"/>
          <w:szCs w:val="24"/>
          <w:lang w:val="fr-BE"/>
        </w:rPr>
        <w:t>200 Rue de la Loi</w:t>
      </w:r>
    </w:p>
    <w:p w14:paraId="5F54D34A" w14:textId="6BC46AC7" w:rsidR="003C0DDC" w:rsidRPr="00D07A97" w:rsidRDefault="003C0DDC" w:rsidP="00C82F42">
      <w:pPr>
        <w:pStyle w:val="Text1"/>
        <w:spacing w:after="0"/>
        <w:ind w:left="0"/>
        <w:rPr>
          <w:b/>
          <w:sz w:val="24"/>
          <w:szCs w:val="24"/>
          <w:lang w:val="fr-BE"/>
        </w:rPr>
      </w:pPr>
      <w:r w:rsidRPr="00D07A97">
        <w:rPr>
          <w:b/>
          <w:sz w:val="24"/>
          <w:szCs w:val="24"/>
          <w:lang w:val="fr-BE"/>
        </w:rPr>
        <w:t>1049 Brussels</w:t>
      </w:r>
    </w:p>
    <w:p w14:paraId="6A481E6F" w14:textId="6941480E" w:rsidR="003C0DDC" w:rsidRPr="00D94ACF" w:rsidRDefault="003C0DDC" w:rsidP="00C82F42">
      <w:pPr>
        <w:pStyle w:val="Text1"/>
        <w:spacing w:after="0"/>
        <w:ind w:left="0"/>
        <w:rPr>
          <w:b/>
          <w:sz w:val="24"/>
          <w:szCs w:val="24"/>
        </w:rPr>
      </w:pPr>
      <w:r w:rsidRPr="00D94ACF">
        <w:rPr>
          <w:b/>
          <w:sz w:val="24"/>
          <w:szCs w:val="24"/>
        </w:rPr>
        <w:t>Belgium</w:t>
      </w:r>
    </w:p>
    <w:p w14:paraId="31CFFF4F" w14:textId="2F5DFE5B" w:rsidR="00C46DDE" w:rsidRPr="00C82F42" w:rsidRDefault="00C46DDE" w:rsidP="00276A20">
      <w:pPr>
        <w:pStyle w:val="Text1"/>
        <w:spacing w:after="120"/>
        <w:ind w:left="0"/>
        <w:rPr>
          <w:b/>
          <w:sz w:val="24"/>
          <w:szCs w:val="24"/>
        </w:rPr>
      </w:pPr>
      <w:r w:rsidRPr="00885178">
        <w:rPr>
          <w:b/>
          <w:sz w:val="24"/>
        </w:rPr>
        <w:t>Title: Call for Proposals</w:t>
      </w:r>
      <w:r>
        <w:rPr>
          <w:b/>
          <w:sz w:val="24"/>
        </w:rPr>
        <w:t xml:space="preserve"> DG ENV: </w:t>
      </w:r>
      <w:r w:rsidR="00E53592">
        <w:rPr>
          <w:b/>
          <w:sz w:val="24"/>
        </w:rPr>
        <w:t>ENV/2017/CFP/</w:t>
      </w:r>
      <w:r w:rsidRPr="001D0D27">
        <w:rPr>
          <w:b/>
          <w:sz w:val="24"/>
        </w:rPr>
        <w:t xml:space="preserve">MAES-OR-OCT </w:t>
      </w:r>
    </w:p>
    <w:p w14:paraId="5460690C" w14:textId="77777777" w:rsidR="00C46DDE" w:rsidRDefault="00C46DDE" w:rsidP="00C82F42">
      <w:pPr>
        <w:autoSpaceDE w:val="0"/>
        <w:autoSpaceDN w:val="0"/>
        <w:adjustRightInd w:val="0"/>
        <w:spacing w:after="120"/>
        <w:rPr>
          <w:sz w:val="24"/>
          <w:lang w:eastAsia="en-GB"/>
        </w:rPr>
      </w:pPr>
      <w:r>
        <w:rPr>
          <w:sz w:val="24"/>
          <w:lang w:eastAsia="en-GB"/>
        </w:rPr>
        <w:t>In case of delivery by registered mail or by courier, the evidence of the date of dispatch shall be constituted by the postmark/the date of the deposit slip or by the receipt of dispatch issued by the courier service.</w:t>
      </w:r>
    </w:p>
    <w:p w14:paraId="7A811BFB" w14:textId="73E03E96" w:rsidR="00C46DDE" w:rsidRDefault="00C46DDE" w:rsidP="00C46DDE">
      <w:pPr>
        <w:pStyle w:val="Text1"/>
        <w:spacing w:after="120"/>
        <w:ind w:left="0"/>
        <w:rPr>
          <w:sz w:val="24"/>
        </w:rPr>
      </w:pPr>
      <w:r w:rsidRPr="000B5C67">
        <w:rPr>
          <w:sz w:val="24"/>
        </w:rPr>
        <w:t xml:space="preserve">- </w:t>
      </w:r>
      <w:proofErr w:type="gramStart"/>
      <w:r w:rsidRPr="000B5C67">
        <w:rPr>
          <w:sz w:val="24"/>
        </w:rPr>
        <w:t>in</w:t>
      </w:r>
      <w:proofErr w:type="gramEnd"/>
      <w:r w:rsidRPr="000B5C67">
        <w:rPr>
          <w:sz w:val="24"/>
        </w:rPr>
        <w:t xml:space="preserve"> person</w:t>
      </w:r>
      <w:r>
        <w:rPr>
          <w:sz w:val="24"/>
        </w:rPr>
        <w:t xml:space="preserve"> (</w:t>
      </w:r>
      <w:r w:rsidRPr="000B5C67">
        <w:rPr>
          <w:sz w:val="24"/>
        </w:rPr>
        <w:t>date as receipt</w:t>
      </w:r>
      <w:r>
        <w:rPr>
          <w:sz w:val="24"/>
        </w:rPr>
        <w:t>)</w:t>
      </w:r>
      <w:r w:rsidRPr="000B5C67">
        <w:rPr>
          <w:sz w:val="24"/>
        </w:rPr>
        <w:t xml:space="preserve"> and </w:t>
      </w:r>
      <w:r>
        <w:rPr>
          <w:sz w:val="24"/>
        </w:rPr>
        <w:t>by courier service (</w:t>
      </w:r>
      <w:r w:rsidRPr="00306D2D">
        <w:rPr>
          <w:sz w:val="24"/>
        </w:rPr>
        <w:t>date of receipt by the courier service</w:t>
      </w:r>
      <w:r>
        <w:rPr>
          <w:sz w:val="24"/>
        </w:rPr>
        <w:t>)</w:t>
      </w:r>
      <w:r w:rsidRPr="00306D2D">
        <w:rPr>
          <w:sz w:val="24"/>
        </w:rPr>
        <w:t>.</w:t>
      </w:r>
    </w:p>
    <w:p w14:paraId="797BB604" w14:textId="0F83D27D" w:rsidR="00C46DDE" w:rsidRPr="00885178" w:rsidRDefault="00C46DDE" w:rsidP="00C46DDE">
      <w:pPr>
        <w:pStyle w:val="Text1"/>
        <w:spacing w:after="0"/>
        <w:ind w:left="0"/>
        <w:rPr>
          <w:b/>
          <w:sz w:val="24"/>
          <w:lang w:val="fr-BE"/>
        </w:rPr>
      </w:pPr>
      <w:r w:rsidRPr="00885178">
        <w:rPr>
          <w:b/>
          <w:sz w:val="24"/>
          <w:lang w:val="fr-BE"/>
        </w:rPr>
        <w:t xml:space="preserve">European Commission - DG </w:t>
      </w:r>
      <w:proofErr w:type="spellStart"/>
      <w:r w:rsidRPr="00885178">
        <w:rPr>
          <w:b/>
          <w:sz w:val="24"/>
          <w:lang w:val="fr-BE"/>
        </w:rPr>
        <w:t>Environment</w:t>
      </w:r>
      <w:proofErr w:type="spellEnd"/>
      <w:r w:rsidRPr="00885178">
        <w:rPr>
          <w:b/>
          <w:sz w:val="24"/>
          <w:lang w:val="fr-BE"/>
        </w:rPr>
        <w:t xml:space="preserve"> (Unit </w:t>
      </w:r>
      <w:r>
        <w:rPr>
          <w:b/>
          <w:sz w:val="24"/>
          <w:lang w:val="fr-BE"/>
        </w:rPr>
        <w:t>D</w:t>
      </w:r>
      <w:r w:rsidRPr="00885178">
        <w:rPr>
          <w:b/>
          <w:sz w:val="24"/>
          <w:lang w:val="fr-BE"/>
        </w:rPr>
        <w:t>.2)</w:t>
      </w:r>
    </w:p>
    <w:p w14:paraId="1A02BFE6" w14:textId="77777777" w:rsidR="00C46DDE" w:rsidRPr="00885178" w:rsidRDefault="00C46DDE" w:rsidP="00C46DDE">
      <w:pPr>
        <w:pStyle w:val="Text1"/>
        <w:spacing w:after="0"/>
        <w:ind w:left="0"/>
        <w:rPr>
          <w:b/>
          <w:sz w:val="24"/>
          <w:lang w:val="fr-BE"/>
        </w:rPr>
      </w:pPr>
      <w:r w:rsidRPr="00885178">
        <w:rPr>
          <w:b/>
          <w:sz w:val="24"/>
          <w:lang w:val="fr-BE"/>
        </w:rPr>
        <w:t>Central Mail Service – OIB.4</w:t>
      </w:r>
    </w:p>
    <w:p w14:paraId="7688AB8D" w14:textId="77777777" w:rsidR="00C46DDE" w:rsidRPr="00885178" w:rsidRDefault="00C46DDE" w:rsidP="00C46DDE">
      <w:pPr>
        <w:pStyle w:val="Text1"/>
        <w:spacing w:after="0"/>
        <w:ind w:left="0"/>
        <w:rPr>
          <w:b/>
          <w:sz w:val="24"/>
          <w:lang w:val="fr-BE"/>
        </w:rPr>
      </w:pPr>
      <w:r w:rsidRPr="00885178">
        <w:rPr>
          <w:b/>
          <w:sz w:val="24"/>
          <w:lang w:val="fr-BE"/>
        </w:rPr>
        <w:t>Avenue de Bourget, 1</w:t>
      </w:r>
    </w:p>
    <w:p w14:paraId="742A279F" w14:textId="77777777" w:rsidR="00C46DDE" w:rsidRPr="00885178" w:rsidRDefault="00C46DDE" w:rsidP="00C46DDE">
      <w:pPr>
        <w:pStyle w:val="Text1"/>
        <w:spacing w:after="0"/>
        <w:ind w:left="0"/>
        <w:rPr>
          <w:b/>
          <w:sz w:val="24"/>
        </w:rPr>
      </w:pPr>
      <w:r w:rsidRPr="00885178">
        <w:rPr>
          <w:b/>
          <w:sz w:val="24"/>
        </w:rPr>
        <w:t>B-1140 Brussels</w:t>
      </w:r>
    </w:p>
    <w:p w14:paraId="2339D93C" w14:textId="43F3B376" w:rsidR="00C46DDE" w:rsidRDefault="00C46DDE" w:rsidP="00C46DDE">
      <w:pPr>
        <w:pStyle w:val="Text1"/>
        <w:spacing w:after="120"/>
        <w:ind w:left="0"/>
        <w:rPr>
          <w:sz w:val="24"/>
        </w:rPr>
      </w:pPr>
      <w:r w:rsidRPr="00885178">
        <w:rPr>
          <w:b/>
          <w:sz w:val="24"/>
        </w:rPr>
        <w:t>Title: Call for Proposals</w:t>
      </w:r>
      <w:r>
        <w:rPr>
          <w:b/>
          <w:sz w:val="24"/>
        </w:rPr>
        <w:t xml:space="preserve"> DG ENV: </w:t>
      </w:r>
      <w:r w:rsidR="00E53592">
        <w:rPr>
          <w:b/>
          <w:sz w:val="24"/>
        </w:rPr>
        <w:t>ENV/2017/CFP/</w:t>
      </w:r>
      <w:r w:rsidRPr="001D0D27">
        <w:rPr>
          <w:b/>
          <w:sz w:val="24"/>
        </w:rPr>
        <w:t>MAES-OR-OCT</w:t>
      </w:r>
    </w:p>
    <w:p w14:paraId="05F334B9" w14:textId="2A01A83F" w:rsidR="00276A20" w:rsidRPr="004E5BDE" w:rsidRDefault="00276A20" w:rsidP="00637C88">
      <w:pPr>
        <w:pStyle w:val="Text1"/>
        <w:spacing w:after="120"/>
        <w:ind w:left="0"/>
        <w:rPr>
          <w:sz w:val="24"/>
          <w:szCs w:val="24"/>
        </w:rPr>
      </w:pPr>
      <w:r w:rsidRPr="004E5BDE">
        <w:rPr>
          <w:sz w:val="24"/>
          <w:szCs w:val="24"/>
        </w:rPr>
        <w:t xml:space="preserve">Applications sent by fax </w:t>
      </w:r>
      <w:r w:rsidR="004D51FD">
        <w:rPr>
          <w:sz w:val="24"/>
          <w:szCs w:val="24"/>
        </w:rPr>
        <w:t>or e-mail will not be accepted.</w:t>
      </w:r>
    </w:p>
    <w:p w14:paraId="05F334BE" w14:textId="77777777" w:rsidR="00B064BD" w:rsidRPr="002602F8" w:rsidRDefault="0098039D" w:rsidP="007F3B64">
      <w:pPr>
        <w:pStyle w:val="Text1"/>
        <w:numPr>
          <w:ilvl w:val="0"/>
          <w:numId w:val="21"/>
        </w:numPr>
        <w:tabs>
          <w:tab w:val="clear" w:pos="2160"/>
        </w:tabs>
        <w:spacing w:after="120"/>
        <w:rPr>
          <w:b/>
          <w:sz w:val="24"/>
          <w:szCs w:val="24"/>
          <w:u w:val="single"/>
        </w:rPr>
      </w:pPr>
      <w:r w:rsidRPr="002602F8">
        <w:rPr>
          <w:b/>
          <w:sz w:val="24"/>
          <w:szCs w:val="24"/>
          <w:u w:val="single"/>
        </w:rPr>
        <w:t>Contacts</w:t>
      </w:r>
    </w:p>
    <w:p w14:paraId="05F334BF" w14:textId="4C9FBB3F" w:rsidR="008F0ED2" w:rsidRDefault="003C0DDC" w:rsidP="003C0DDC">
      <w:pPr>
        <w:pStyle w:val="Text1"/>
        <w:spacing w:after="60"/>
        <w:ind w:left="0"/>
        <w:rPr>
          <w:i/>
          <w:sz w:val="24"/>
          <w:szCs w:val="24"/>
        </w:rPr>
      </w:pPr>
      <w:r w:rsidRPr="00C82F42">
        <w:rPr>
          <w:sz w:val="24"/>
          <w:szCs w:val="24"/>
        </w:rPr>
        <w:t>F</w:t>
      </w:r>
      <w:r w:rsidR="008F0ED2" w:rsidRPr="00C82F42">
        <w:rPr>
          <w:sz w:val="24"/>
          <w:szCs w:val="24"/>
        </w:rPr>
        <w:t>or any questions</w:t>
      </w:r>
      <w:r w:rsidRPr="00C82F42">
        <w:rPr>
          <w:sz w:val="24"/>
          <w:szCs w:val="24"/>
        </w:rPr>
        <w:t xml:space="preserve"> please contact</w:t>
      </w:r>
      <w:r w:rsidR="00C46DDE">
        <w:rPr>
          <w:sz w:val="24"/>
          <w:szCs w:val="24"/>
        </w:rPr>
        <w:t>:</w:t>
      </w:r>
      <w:r>
        <w:rPr>
          <w:i/>
          <w:sz w:val="24"/>
          <w:szCs w:val="24"/>
        </w:rPr>
        <w:t xml:space="preserve"> </w:t>
      </w:r>
      <w:hyperlink r:id="rId21" w:history="1">
        <w:r w:rsidR="00687B80" w:rsidRPr="00D4776C">
          <w:rPr>
            <w:rStyle w:val="Hyperlink"/>
            <w:i/>
            <w:sz w:val="24"/>
            <w:szCs w:val="24"/>
          </w:rPr>
          <w:t>ENV-MAES-OROCT@ec.europa.eu</w:t>
        </w:r>
      </w:hyperlink>
      <w:r w:rsidR="00687B80">
        <w:rPr>
          <w:i/>
          <w:sz w:val="24"/>
          <w:szCs w:val="24"/>
        </w:rPr>
        <w:t xml:space="preserve"> </w:t>
      </w:r>
    </w:p>
    <w:p w14:paraId="3B79FA93" w14:textId="1C7C997C" w:rsidR="00C46DDE" w:rsidRDefault="00C46DDE" w:rsidP="00C82F42">
      <w:pPr>
        <w:pStyle w:val="Heading1"/>
        <w:rPr>
          <w:szCs w:val="28"/>
        </w:rPr>
      </w:pPr>
      <w:bookmarkStart w:id="277" w:name="_Toc449708703"/>
      <w:bookmarkStart w:id="278" w:name="_Toc487211353"/>
      <w:r w:rsidRPr="00885178">
        <w:rPr>
          <w:sz w:val="24"/>
        </w:rPr>
        <w:t>How</w:t>
      </w:r>
      <w:r w:rsidRPr="00D145A8">
        <w:rPr>
          <w:szCs w:val="28"/>
        </w:rPr>
        <w:t xml:space="preserve"> to complete the financial grant application form (Annex c</w:t>
      </w:r>
      <w:r w:rsidR="00CE390A">
        <w:rPr>
          <w:szCs w:val="28"/>
        </w:rPr>
        <w:t xml:space="preserve"> + </w:t>
      </w:r>
      <w:r w:rsidR="00E470D3">
        <w:rPr>
          <w:szCs w:val="28"/>
        </w:rPr>
        <w:t>Financial Capacity Form</w:t>
      </w:r>
      <w:r w:rsidRPr="00D145A8">
        <w:rPr>
          <w:szCs w:val="28"/>
        </w:rPr>
        <w:t>)</w:t>
      </w:r>
      <w:bookmarkEnd w:id="277"/>
      <w:bookmarkEnd w:id="278"/>
    </w:p>
    <w:p w14:paraId="2808EE51" w14:textId="7318F6B2" w:rsidR="00C46DDE" w:rsidRPr="00D90F46" w:rsidRDefault="00C46DDE" w:rsidP="00C46DDE">
      <w:pPr>
        <w:numPr>
          <w:ilvl w:val="12"/>
          <w:numId w:val="0"/>
        </w:numPr>
        <w:spacing w:line="280" w:lineRule="atLeast"/>
        <w:rPr>
          <w:b/>
          <w:i/>
          <w:sz w:val="24"/>
        </w:rPr>
      </w:pPr>
      <w:r w:rsidRPr="00885178">
        <w:rPr>
          <w:sz w:val="24"/>
        </w:rPr>
        <w:t xml:space="preserve">The financial </w:t>
      </w:r>
      <w:r>
        <w:rPr>
          <w:sz w:val="24"/>
        </w:rPr>
        <w:t>application form</w:t>
      </w:r>
      <w:r w:rsidRPr="00885178">
        <w:rPr>
          <w:sz w:val="24"/>
        </w:rPr>
        <w:t xml:space="preserve"> consists of </w:t>
      </w:r>
      <w:r w:rsidR="00CE390A">
        <w:rPr>
          <w:b/>
          <w:sz w:val="24"/>
        </w:rPr>
        <w:t>10</w:t>
      </w:r>
      <w:r w:rsidRPr="00885178">
        <w:rPr>
          <w:b/>
          <w:sz w:val="24"/>
        </w:rPr>
        <w:t xml:space="preserve"> forms</w:t>
      </w:r>
      <w:r w:rsidR="00E470D3">
        <w:rPr>
          <w:b/>
          <w:sz w:val="24"/>
        </w:rPr>
        <w:t>/sheets</w:t>
      </w:r>
      <w:r w:rsidRPr="00885178">
        <w:rPr>
          <w:sz w:val="24"/>
        </w:rPr>
        <w:t>.</w:t>
      </w:r>
      <w:r w:rsidRPr="00D90F46">
        <w:rPr>
          <w:sz w:val="24"/>
        </w:rPr>
        <w:t xml:space="preserve"> </w:t>
      </w:r>
      <w:r>
        <w:rPr>
          <w:sz w:val="24"/>
        </w:rPr>
        <w:t>It is available for download as an Excel file.</w:t>
      </w:r>
    </w:p>
    <w:p w14:paraId="79AB58A9" w14:textId="77777777" w:rsidR="00C46DDE" w:rsidRPr="00D90F46" w:rsidRDefault="00C46DDE" w:rsidP="00C46DDE">
      <w:pPr>
        <w:numPr>
          <w:ilvl w:val="12"/>
          <w:numId w:val="0"/>
        </w:numPr>
        <w:rPr>
          <w:sz w:val="24"/>
        </w:rPr>
      </w:pPr>
      <w:r w:rsidRPr="00D90F46">
        <w:rPr>
          <w:sz w:val="24"/>
        </w:rPr>
        <w:t>All forms should be completed, printed out and inserted into the application. The cells marked in yellow contain formulas and therefore should not be completed.</w:t>
      </w:r>
    </w:p>
    <w:p w14:paraId="3D755749" w14:textId="77777777" w:rsidR="00C46DDE" w:rsidRPr="007C21E7" w:rsidRDefault="00C46DDE" w:rsidP="00C46DDE">
      <w:pPr>
        <w:numPr>
          <w:ilvl w:val="12"/>
          <w:numId w:val="0"/>
        </w:numPr>
        <w:rPr>
          <w:b/>
          <w:color w:val="000000"/>
          <w:sz w:val="24"/>
        </w:rPr>
      </w:pPr>
      <w:r w:rsidRPr="007C21E7">
        <w:rPr>
          <w:b/>
          <w:color w:val="000000"/>
          <w:sz w:val="24"/>
        </w:rPr>
        <w:t>General remarks</w:t>
      </w:r>
    </w:p>
    <w:p w14:paraId="59A26A27" w14:textId="1D7FC960" w:rsidR="00C46DDE" w:rsidRDefault="00C46DDE" w:rsidP="00C46DDE">
      <w:pPr>
        <w:spacing w:after="120"/>
        <w:rPr>
          <w:sz w:val="24"/>
        </w:rPr>
      </w:pPr>
      <w:r>
        <w:rPr>
          <w:sz w:val="24"/>
        </w:rPr>
        <w:t>The project's budget should be prepared in consideration of the General Condition</w:t>
      </w:r>
      <w:r w:rsidR="00CE390A">
        <w:rPr>
          <w:sz w:val="24"/>
        </w:rPr>
        <w:t>s</w:t>
      </w:r>
      <w:r>
        <w:rPr>
          <w:sz w:val="24"/>
        </w:rPr>
        <w:t xml:space="preserve"> of the </w:t>
      </w:r>
      <w:r w:rsidRPr="00A5180D">
        <w:rPr>
          <w:b/>
          <w:sz w:val="24"/>
        </w:rPr>
        <w:t>Model Grant Agreement</w:t>
      </w:r>
      <w:r>
        <w:rPr>
          <w:sz w:val="24"/>
        </w:rPr>
        <w:t xml:space="preserve">. </w:t>
      </w:r>
      <w:r w:rsidRPr="00D90F46">
        <w:rPr>
          <w:sz w:val="24"/>
        </w:rPr>
        <w:t xml:space="preserve">For information on the different cost categories and on ineligible costs, please refer to Sections </w:t>
      </w:r>
      <w:r w:rsidRPr="00E42D02">
        <w:rPr>
          <w:b/>
          <w:sz w:val="24"/>
        </w:rPr>
        <w:t>11.</w:t>
      </w:r>
      <w:r w:rsidR="00CE390A">
        <w:rPr>
          <w:b/>
          <w:sz w:val="24"/>
        </w:rPr>
        <w:t>1</w:t>
      </w:r>
      <w:r w:rsidRPr="00E42D02">
        <w:rPr>
          <w:b/>
          <w:sz w:val="24"/>
        </w:rPr>
        <w:t xml:space="preserve"> of the Call for Proposals</w:t>
      </w:r>
      <w:r w:rsidRPr="00D90F46">
        <w:rPr>
          <w:sz w:val="24"/>
        </w:rPr>
        <w:t>.</w:t>
      </w:r>
      <w:r>
        <w:rPr>
          <w:sz w:val="24"/>
        </w:rPr>
        <w:t xml:space="preserve"> </w:t>
      </w:r>
      <w:r w:rsidRPr="00D90F46">
        <w:rPr>
          <w:sz w:val="24"/>
        </w:rPr>
        <w:t xml:space="preserve">The EU contribution will be calculated on the basis of </w:t>
      </w:r>
      <w:r w:rsidRPr="007C21E7">
        <w:rPr>
          <w:b/>
          <w:sz w:val="24"/>
        </w:rPr>
        <w:t>incurred</w:t>
      </w:r>
      <w:r>
        <w:rPr>
          <w:sz w:val="24"/>
        </w:rPr>
        <w:t xml:space="preserve"> </w:t>
      </w:r>
      <w:r w:rsidRPr="00D90F46">
        <w:rPr>
          <w:sz w:val="24"/>
        </w:rPr>
        <w:t>eligible costs.</w:t>
      </w:r>
      <w:r>
        <w:rPr>
          <w:sz w:val="24"/>
        </w:rPr>
        <w:t xml:space="preserve"> Only costs incurred during the lifetime of the action should be included. </w:t>
      </w:r>
    </w:p>
    <w:p w14:paraId="46CF43D1" w14:textId="4A8D2B74" w:rsidR="00C46DDE" w:rsidRDefault="00C46DDE" w:rsidP="00C46DDE">
      <w:pPr>
        <w:spacing w:after="120"/>
        <w:rPr>
          <w:color w:val="000000"/>
          <w:sz w:val="24"/>
        </w:rPr>
      </w:pPr>
      <w:r>
        <w:rPr>
          <w:color w:val="000000"/>
          <w:sz w:val="24"/>
        </w:rPr>
        <w:t>The coordinating beneficiar</w:t>
      </w:r>
      <w:r w:rsidR="00CE390A">
        <w:rPr>
          <w:color w:val="000000"/>
          <w:sz w:val="24"/>
        </w:rPr>
        <w:t xml:space="preserve">y and associated beneficiaries </w:t>
      </w:r>
      <w:r>
        <w:rPr>
          <w:color w:val="000000"/>
          <w:sz w:val="24"/>
        </w:rPr>
        <w:t>and/or other companies which are part of the same groups or holdings, cannot act as sub-contractors.</w:t>
      </w:r>
    </w:p>
    <w:p w14:paraId="1869871D" w14:textId="77777777" w:rsidR="00C46DDE" w:rsidRPr="00A10AB1" w:rsidRDefault="00C46DDE" w:rsidP="00C46DDE">
      <w:pPr>
        <w:spacing w:after="120"/>
        <w:rPr>
          <w:sz w:val="24"/>
        </w:rPr>
      </w:pPr>
      <w:r w:rsidRPr="00A10AB1">
        <w:rPr>
          <w:color w:val="000000"/>
          <w:sz w:val="24"/>
        </w:rPr>
        <w:lastRenderedPageBreak/>
        <w:t>All amounts, where applicable, should be exclusive of VAT,</w:t>
      </w:r>
      <w:r w:rsidRPr="00A10AB1">
        <w:rPr>
          <w:sz w:val="24"/>
        </w:rPr>
        <w:t xml:space="preserve"> for the activities which fall within one of the following categories:</w:t>
      </w:r>
    </w:p>
    <w:p w14:paraId="23712360" w14:textId="77777777" w:rsidR="00C46DDE" w:rsidRPr="00A10AB1" w:rsidRDefault="00C46DDE" w:rsidP="00E56653">
      <w:pPr>
        <w:numPr>
          <w:ilvl w:val="0"/>
          <w:numId w:val="56"/>
        </w:numPr>
        <w:spacing w:after="120"/>
        <w:rPr>
          <w:sz w:val="24"/>
        </w:rPr>
      </w:pPr>
      <w:proofErr w:type="gramStart"/>
      <w:r w:rsidRPr="00A10AB1">
        <w:rPr>
          <w:sz w:val="24"/>
        </w:rPr>
        <w:t>taxed</w:t>
      </w:r>
      <w:proofErr w:type="gramEnd"/>
      <w:r w:rsidRPr="00A10AB1">
        <w:rPr>
          <w:sz w:val="24"/>
        </w:rPr>
        <w:t xml:space="preserve"> activities or exempt activities with right of deduction. For those activities, VAT is deductible, hence ineligible;</w:t>
      </w:r>
    </w:p>
    <w:p w14:paraId="4666EA6C" w14:textId="77777777" w:rsidR="00C46DDE" w:rsidRPr="00A10AB1" w:rsidRDefault="00C46DDE" w:rsidP="00E56653">
      <w:pPr>
        <w:numPr>
          <w:ilvl w:val="0"/>
          <w:numId w:val="56"/>
        </w:numPr>
        <w:spacing w:after="120"/>
        <w:rPr>
          <w:sz w:val="24"/>
        </w:rPr>
      </w:pPr>
      <w:proofErr w:type="gramStart"/>
      <w:r w:rsidRPr="00A10AB1">
        <w:rPr>
          <w:sz w:val="24"/>
        </w:rPr>
        <w:t>activities</w:t>
      </w:r>
      <w:proofErr w:type="gramEnd"/>
      <w:r w:rsidRPr="00A10AB1">
        <w:rPr>
          <w:sz w:val="24"/>
        </w:rPr>
        <w:t xml:space="preserve"> engaged in as a public authority by the beneficiary where it is a State, regional or local government authority or another body governed by public law.</w:t>
      </w:r>
      <w:r w:rsidRPr="00A10AB1">
        <w:rPr>
          <w:color w:val="000000"/>
          <w:sz w:val="24"/>
        </w:rPr>
        <w:t xml:space="preserve"> </w:t>
      </w:r>
    </w:p>
    <w:p w14:paraId="753C1530" w14:textId="77777777" w:rsidR="00C46DDE" w:rsidRPr="00A61A00" w:rsidRDefault="00C46DDE" w:rsidP="00C46DDE">
      <w:pPr>
        <w:rPr>
          <w:color w:val="000000"/>
          <w:sz w:val="24"/>
        </w:rPr>
      </w:pPr>
      <w:r w:rsidRPr="00A10AB1">
        <w:rPr>
          <w:color w:val="000000"/>
          <w:sz w:val="24"/>
        </w:rPr>
        <w:t xml:space="preserve">In the case </w:t>
      </w:r>
      <w:r w:rsidRPr="007A332F">
        <w:rPr>
          <w:color w:val="000000"/>
          <w:sz w:val="24"/>
        </w:rPr>
        <w:t>were the applicant and/or</w:t>
      </w:r>
      <w:r w:rsidRPr="00A61A00">
        <w:rPr>
          <w:color w:val="000000"/>
          <w:sz w:val="24"/>
        </w:rPr>
        <w:t xml:space="preserve"> relevant partner are unable to recover VAT the amount should be inclusive of VAT. All costs should be in Euro (€) and the amounts rounded to the nearest whole Euro (€).</w:t>
      </w:r>
    </w:p>
    <w:p w14:paraId="1D05B81E" w14:textId="77777777" w:rsidR="00C46DDE" w:rsidRPr="00D90F46" w:rsidRDefault="00C46DDE" w:rsidP="00C46DDE">
      <w:pPr>
        <w:spacing w:line="280" w:lineRule="atLeast"/>
        <w:rPr>
          <w:color w:val="000000"/>
          <w:sz w:val="24"/>
        </w:rPr>
      </w:pPr>
      <w:r w:rsidRPr="007C21E7">
        <w:rPr>
          <w:b/>
          <w:color w:val="000000"/>
          <w:sz w:val="24"/>
        </w:rPr>
        <w:t>Indirect costs/overheads</w:t>
      </w:r>
      <w:r>
        <w:rPr>
          <w:color w:val="000000"/>
          <w:sz w:val="24"/>
        </w:rPr>
        <w:t xml:space="preserve"> (</w:t>
      </w:r>
      <w:r w:rsidRPr="00D90F46">
        <w:rPr>
          <w:color w:val="000000"/>
          <w:sz w:val="24"/>
        </w:rPr>
        <w:t>communication costs, costs related to buildings (and general administrative expenses</w:t>
      </w:r>
      <w:r>
        <w:rPr>
          <w:color w:val="000000"/>
          <w:sz w:val="24"/>
        </w:rPr>
        <w:t>)</w:t>
      </w:r>
      <w:r w:rsidRPr="00D90F46">
        <w:rPr>
          <w:color w:val="000000"/>
          <w:sz w:val="24"/>
        </w:rPr>
        <w:t xml:space="preserve"> </w:t>
      </w:r>
      <w:proofErr w:type="gramStart"/>
      <w:r w:rsidRPr="00D90F46">
        <w:rPr>
          <w:color w:val="000000"/>
          <w:sz w:val="24"/>
        </w:rPr>
        <w:t>are</w:t>
      </w:r>
      <w:proofErr w:type="gramEnd"/>
      <w:r w:rsidRPr="00D90F46">
        <w:rPr>
          <w:color w:val="000000"/>
          <w:sz w:val="24"/>
        </w:rPr>
        <w:t xml:space="preserve"> eligible as a </w:t>
      </w:r>
      <w:r w:rsidRPr="00885178">
        <w:rPr>
          <w:b/>
          <w:color w:val="000000"/>
          <w:sz w:val="24"/>
        </w:rPr>
        <w:t>flat rate of maximum 7%</w:t>
      </w:r>
      <w:r w:rsidRPr="00D90F46">
        <w:rPr>
          <w:color w:val="000000"/>
          <w:sz w:val="24"/>
        </w:rPr>
        <w:t xml:space="preserve"> of the total direct eligible costs. They are </w:t>
      </w:r>
      <w:r w:rsidRPr="00E42D02">
        <w:rPr>
          <w:b/>
          <w:color w:val="000000"/>
          <w:sz w:val="24"/>
        </w:rPr>
        <w:t>not eligible</w:t>
      </w:r>
      <w:r w:rsidRPr="00D90F46">
        <w:rPr>
          <w:color w:val="000000"/>
          <w:sz w:val="24"/>
        </w:rPr>
        <w:t xml:space="preserve"> for organisations that, at the same time, benefit from an operating grant.</w:t>
      </w:r>
    </w:p>
    <w:p w14:paraId="7F751D1A" w14:textId="77777777" w:rsidR="00C46DDE" w:rsidRDefault="00C46DDE" w:rsidP="00E56653">
      <w:pPr>
        <w:numPr>
          <w:ilvl w:val="0"/>
          <w:numId w:val="55"/>
        </w:numPr>
        <w:spacing w:line="280" w:lineRule="atLeast"/>
        <w:rPr>
          <w:color w:val="000000"/>
          <w:sz w:val="24"/>
        </w:rPr>
      </w:pPr>
      <w:r>
        <w:rPr>
          <w:color w:val="000000"/>
          <w:sz w:val="24"/>
        </w:rPr>
        <w:t>Cover page</w:t>
      </w:r>
    </w:p>
    <w:p w14:paraId="4AEA7637" w14:textId="77777777" w:rsidR="00C46DDE" w:rsidRPr="007C21E7" w:rsidRDefault="00C46DDE" w:rsidP="00C46DDE">
      <w:pPr>
        <w:spacing w:line="280" w:lineRule="atLeast"/>
        <w:rPr>
          <w:color w:val="000000"/>
          <w:sz w:val="24"/>
        </w:rPr>
      </w:pPr>
      <w:r>
        <w:rPr>
          <w:color w:val="000000"/>
          <w:sz w:val="24"/>
        </w:rPr>
        <w:t>Please fill in the acronym of your proposal.</w:t>
      </w:r>
    </w:p>
    <w:p w14:paraId="1FC5FAEB" w14:textId="77777777" w:rsidR="00C46DDE" w:rsidRPr="00D90F46" w:rsidRDefault="00C46DDE" w:rsidP="00E56653">
      <w:pPr>
        <w:numPr>
          <w:ilvl w:val="0"/>
          <w:numId w:val="55"/>
        </w:numPr>
        <w:spacing w:line="280" w:lineRule="atLeast"/>
        <w:rPr>
          <w:color w:val="000000"/>
          <w:sz w:val="24"/>
        </w:rPr>
      </w:pPr>
      <w:r w:rsidRPr="00D90F46">
        <w:rPr>
          <w:color w:val="000000"/>
          <w:sz w:val="24"/>
          <w:u w:val="single"/>
        </w:rPr>
        <w:t xml:space="preserve">Form F0 – </w:t>
      </w:r>
      <w:r>
        <w:rPr>
          <w:color w:val="000000"/>
          <w:sz w:val="24"/>
          <w:u w:val="single"/>
        </w:rPr>
        <w:t>Budget of the action</w:t>
      </w:r>
    </w:p>
    <w:p w14:paraId="0937C22C" w14:textId="314B6459" w:rsidR="00C46DDE" w:rsidRPr="00D90F46" w:rsidRDefault="00C46DDE" w:rsidP="00C46DDE">
      <w:pPr>
        <w:spacing w:line="280" w:lineRule="atLeast"/>
        <w:rPr>
          <w:color w:val="000000"/>
          <w:sz w:val="24"/>
        </w:rPr>
      </w:pPr>
      <w:r w:rsidRPr="00D90F46">
        <w:rPr>
          <w:color w:val="000000"/>
          <w:sz w:val="24"/>
        </w:rPr>
        <w:t>The form is filled in automatically, based on the data provided in forms F1, F3 to F</w:t>
      </w:r>
      <w:r w:rsidR="00E470D3">
        <w:rPr>
          <w:color w:val="000000"/>
          <w:sz w:val="24"/>
        </w:rPr>
        <w:t>7</w:t>
      </w:r>
      <w:r w:rsidRPr="00D90F46">
        <w:rPr>
          <w:color w:val="000000"/>
          <w:sz w:val="24"/>
        </w:rPr>
        <w:t>, except for the</w:t>
      </w:r>
      <w:r w:rsidRPr="00D90F46">
        <w:rPr>
          <w:b/>
          <w:color w:val="000000"/>
          <w:sz w:val="24"/>
        </w:rPr>
        <w:t xml:space="preserve"> Requested EU contribution:</w:t>
      </w:r>
      <w:r w:rsidRPr="00D90F46">
        <w:rPr>
          <w:color w:val="000000"/>
          <w:sz w:val="24"/>
        </w:rPr>
        <w:t xml:space="preserve"> Please specify the amount of financial contribution requested from the European Commission</w:t>
      </w:r>
      <w:r>
        <w:rPr>
          <w:color w:val="000000"/>
          <w:sz w:val="24"/>
        </w:rPr>
        <w:t xml:space="preserve">, which shall not exceed </w:t>
      </w:r>
      <w:r w:rsidR="00CE390A">
        <w:rPr>
          <w:b/>
          <w:color w:val="000000"/>
          <w:sz w:val="24"/>
        </w:rPr>
        <w:t>95</w:t>
      </w:r>
      <w:r w:rsidRPr="002154AD">
        <w:rPr>
          <w:b/>
          <w:color w:val="000000"/>
          <w:sz w:val="24"/>
        </w:rPr>
        <w:t>%</w:t>
      </w:r>
      <w:r>
        <w:rPr>
          <w:b/>
          <w:color w:val="000000"/>
          <w:sz w:val="24"/>
        </w:rPr>
        <w:t xml:space="preserve"> of total eligible costs</w:t>
      </w:r>
      <w:r w:rsidRPr="00D90F46">
        <w:rPr>
          <w:color w:val="000000"/>
          <w:sz w:val="24"/>
        </w:rPr>
        <w:t>.</w:t>
      </w:r>
    </w:p>
    <w:p w14:paraId="3B20B953" w14:textId="77777777" w:rsidR="00C46DDE" w:rsidRPr="00D90F46" w:rsidRDefault="00C46DDE" w:rsidP="00E56653">
      <w:pPr>
        <w:numPr>
          <w:ilvl w:val="0"/>
          <w:numId w:val="55"/>
        </w:numPr>
        <w:spacing w:line="280" w:lineRule="atLeast"/>
        <w:rPr>
          <w:color w:val="000000"/>
          <w:sz w:val="24"/>
        </w:rPr>
      </w:pPr>
      <w:r w:rsidRPr="00D90F46">
        <w:rPr>
          <w:color w:val="000000"/>
          <w:sz w:val="24"/>
          <w:u w:val="single"/>
        </w:rPr>
        <w:t>Form F1 – Project funding breakdown</w:t>
      </w:r>
    </w:p>
    <w:p w14:paraId="7172667D" w14:textId="77777777" w:rsidR="00C46DDE" w:rsidRPr="00D90F46" w:rsidRDefault="00C46DDE" w:rsidP="00C46DDE">
      <w:pPr>
        <w:numPr>
          <w:ilvl w:val="12"/>
          <w:numId w:val="0"/>
        </w:numPr>
        <w:spacing w:before="60" w:after="60"/>
        <w:rPr>
          <w:sz w:val="24"/>
        </w:rPr>
      </w:pPr>
      <w:r w:rsidRPr="00D90F46">
        <w:rPr>
          <w:sz w:val="24"/>
        </w:rPr>
        <w:t>This form describes the funding of the project by the beneficiaries and/or co-financier(s), as well as the EU contribution requested per beneficiary.</w:t>
      </w:r>
    </w:p>
    <w:p w14:paraId="4CD2B23C" w14:textId="77777777" w:rsidR="00C46DDE" w:rsidRDefault="00C46DDE" w:rsidP="00C46DDE">
      <w:pPr>
        <w:numPr>
          <w:ilvl w:val="12"/>
          <w:numId w:val="0"/>
        </w:numPr>
        <w:spacing w:before="60" w:after="60"/>
        <w:rPr>
          <w:b/>
          <w:sz w:val="24"/>
        </w:rPr>
      </w:pPr>
      <w:r>
        <w:rPr>
          <w:b/>
          <w:sz w:val="24"/>
        </w:rPr>
        <w:t>Beneficiary country:</w:t>
      </w:r>
      <w:r w:rsidRPr="00CD253B">
        <w:rPr>
          <w:sz w:val="24"/>
        </w:rPr>
        <w:t xml:space="preserve"> the applicant's place of establishment or registration</w:t>
      </w:r>
    </w:p>
    <w:p w14:paraId="4A0C8622" w14:textId="77777777" w:rsidR="00C46DDE" w:rsidRPr="00D90F46" w:rsidRDefault="00C46DDE" w:rsidP="00C46DDE">
      <w:pPr>
        <w:numPr>
          <w:ilvl w:val="12"/>
          <w:numId w:val="0"/>
        </w:numPr>
        <w:spacing w:before="60" w:after="60"/>
        <w:rPr>
          <w:sz w:val="24"/>
        </w:rPr>
      </w:pPr>
      <w:r w:rsidRPr="00D90F46">
        <w:rPr>
          <w:b/>
          <w:sz w:val="24"/>
        </w:rPr>
        <w:t>Beneficiaries' short name (Acronym)</w:t>
      </w:r>
      <w:r w:rsidRPr="00D90F46">
        <w:rPr>
          <w:sz w:val="24"/>
        </w:rPr>
        <w:t>: As in the Grant Application form.</w:t>
      </w:r>
    </w:p>
    <w:p w14:paraId="5D829420" w14:textId="77777777" w:rsidR="00C46DDE" w:rsidRPr="00D90F46" w:rsidRDefault="00C46DDE" w:rsidP="00C46DDE">
      <w:pPr>
        <w:numPr>
          <w:ilvl w:val="12"/>
          <w:numId w:val="0"/>
        </w:numPr>
        <w:spacing w:before="60" w:after="60"/>
        <w:rPr>
          <w:color w:val="000000"/>
          <w:sz w:val="24"/>
        </w:rPr>
      </w:pPr>
      <w:r w:rsidRPr="00D90F46">
        <w:rPr>
          <w:b/>
          <w:color w:val="000000"/>
          <w:sz w:val="24"/>
        </w:rPr>
        <w:t>Total costs of the actions in €</w:t>
      </w:r>
      <w:r w:rsidRPr="00D90F46">
        <w:rPr>
          <w:color w:val="000000"/>
          <w:sz w:val="24"/>
        </w:rPr>
        <w:t xml:space="preserve">: </w:t>
      </w:r>
      <w:r w:rsidRPr="00D90F46">
        <w:rPr>
          <w:sz w:val="24"/>
        </w:rPr>
        <w:t>Indicate the total costs of the actions undertaken by the beneficiaries as in the Grant Application form.</w:t>
      </w:r>
      <w:r>
        <w:rPr>
          <w:sz w:val="24"/>
        </w:rPr>
        <w:t xml:space="preserve"> The sum of beneficiaries' "total costs of the actions" must equal the total costs of the project as shown in Form F0.</w:t>
      </w:r>
    </w:p>
    <w:p w14:paraId="75797E4B" w14:textId="77777777" w:rsidR="00C46DDE" w:rsidRPr="00D90F46" w:rsidRDefault="00C46DDE" w:rsidP="00C46DDE">
      <w:pPr>
        <w:numPr>
          <w:ilvl w:val="12"/>
          <w:numId w:val="0"/>
        </w:numPr>
        <w:spacing w:before="60" w:after="60"/>
        <w:rPr>
          <w:sz w:val="24"/>
        </w:rPr>
      </w:pPr>
      <w:r w:rsidRPr="00D90F46">
        <w:rPr>
          <w:b/>
          <w:sz w:val="24"/>
        </w:rPr>
        <w:t xml:space="preserve">Coordinating beneficiary/applicant </w:t>
      </w:r>
      <w:r w:rsidRPr="00D90F46">
        <w:rPr>
          <w:b/>
          <w:color w:val="000000"/>
          <w:sz w:val="24"/>
        </w:rPr>
        <w:t xml:space="preserve">contribution: </w:t>
      </w:r>
      <w:r w:rsidRPr="00D90F46">
        <w:rPr>
          <w:color w:val="000000"/>
          <w:sz w:val="24"/>
        </w:rPr>
        <w:t xml:space="preserve">specify the amount of financial contribution provided by the applicant, as indicated in the Grant Application form. </w:t>
      </w:r>
      <w:r w:rsidRPr="00D90F46">
        <w:rPr>
          <w:sz w:val="24"/>
        </w:rPr>
        <w:t>This amount cannot include contributions by third parties.</w:t>
      </w:r>
    </w:p>
    <w:p w14:paraId="50EEE7F3" w14:textId="77777777" w:rsidR="00C46DDE" w:rsidRDefault="00C46DDE" w:rsidP="00CE390A">
      <w:pPr>
        <w:spacing w:before="60" w:after="60"/>
        <w:rPr>
          <w:sz w:val="24"/>
        </w:rPr>
      </w:pPr>
      <w:r w:rsidRPr="00D90F46">
        <w:rPr>
          <w:b/>
          <w:color w:val="000000"/>
          <w:sz w:val="24"/>
        </w:rPr>
        <w:t>Associated beneficiary/partner contribution:</w:t>
      </w:r>
      <w:r w:rsidRPr="00D90F46">
        <w:rPr>
          <w:color w:val="000000"/>
          <w:sz w:val="24"/>
        </w:rPr>
        <w:t xml:space="preserve"> Indicate</w:t>
      </w:r>
      <w:r w:rsidRPr="00D90F46">
        <w:rPr>
          <w:sz w:val="24"/>
        </w:rPr>
        <w:t xml:space="preserve"> the financial contribution from each partner,</w:t>
      </w:r>
      <w:r w:rsidRPr="00D90F46">
        <w:rPr>
          <w:color w:val="000000"/>
          <w:sz w:val="24"/>
        </w:rPr>
        <w:t xml:space="preserve"> as indicated in the Grant Application form</w:t>
      </w:r>
      <w:r w:rsidRPr="00D90F46">
        <w:rPr>
          <w:b/>
          <w:sz w:val="24"/>
        </w:rPr>
        <w:t xml:space="preserve">. </w:t>
      </w:r>
      <w:r w:rsidRPr="00D90F46">
        <w:rPr>
          <w:sz w:val="24"/>
        </w:rPr>
        <w:t>This amount cannot include contributions by third parties.</w:t>
      </w:r>
    </w:p>
    <w:p w14:paraId="26EC2A6F" w14:textId="77777777" w:rsidR="00C46DDE" w:rsidRPr="00D90F46" w:rsidRDefault="00C46DDE" w:rsidP="00CE390A">
      <w:pPr>
        <w:numPr>
          <w:ilvl w:val="12"/>
          <w:numId w:val="0"/>
        </w:numPr>
        <w:spacing w:before="60" w:after="60"/>
        <w:rPr>
          <w:b/>
          <w:sz w:val="24"/>
        </w:rPr>
      </w:pPr>
      <w:r>
        <w:rPr>
          <w:b/>
          <w:sz w:val="24"/>
        </w:rPr>
        <w:t>External funding - t</w:t>
      </w:r>
      <w:r w:rsidRPr="00D90F46">
        <w:rPr>
          <w:b/>
          <w:sz w:val="24"/>
        </w:rPr>
        <w:t>hird party name</w:t>
      </w:r>
      <w:r w:rsidRPr="00D90F46">
        <w:rPr>
          <w:sz w:val="24"/>
        </w:rPr>
        <w:t xml:space="preserve">: Same as in the </w:t>
      </w:r>
      <w:r w:rsidRPr="00D90F46">
        <w:rPr>
          <w:color w:val="000000"/>
          <w:sz w:val="24"/>
        </w:rPr>
        <w:t>Grant Application form</w:t>
      </w:r>
      <w:r w:rsidRPr="00D90F46">
        <w:rPr>
          <w:b/>
          <w:sz w:val="24"/>
        </w:rPr>
        <w:t>.</w:t>
      </w:r>
    </w:p>
    <w:p w14:paraId="4D24A42A" w14:textId="77777777" w:rsidR="00C46DDE" w:rsidRDefault="00C46DDE" w:rsidP="00C82F42">
      <w:pPr>
        <w:spacing w:after="60"/>
        <w:rPr>
          <w:color w:val="000000"/>
          <w:sz w:val="24"/>
        </w:rPr>
      </w:pPr>
      <w:r w:rsidRPr="00D90F46">
        <w:rPr>
          <w:b/>
          <w:color w:val="000000"/>
          <w:sz w:val="24"/>
        </w:rPr>
        <w:t xml:space="preserve">Amount of co-financing in €: </w:t>
      </w:r>
      <w:r w:rsidRPr="00D90F46">
        <w:rPr>
          <w:color w:val="000000"/>
          <w:sz w:val="24"/>
        </w:rPr>
        <w:t>Indicate the financial contribution of each third-party as in the Grant Application form.</w:t>
      </w:r>
    </w:p>
    <w:p w14:paraId="7FC2CF6F" w14:textId="6EFA8ABD" w:rsidR="00CE390A" w:rsidRDefault="00CE390A" w:rsidP="00CE390A">
      <w:pPr>
        <w:rPr>
          <w:color w:val="000000"/>
          <w:sz w:val="24"/>
        </w:rPr>
      </w:pPr>
      <w:r w:rsidRPr="00C82F42">
        <w:rPr>
          <w:b/>
          <w:sz w:val="24"/>
        </w:rPr>
        <w:t>Expected direct revenues:</w:t>
      </w:r>
      <w:r>
        <w:rPr>
          <w:color w:val="000000"/>
          <w:sz w:val="24"/>
        </w:rPr>
        <w:t xml:space="preserve"> Revenues generated from the action. Provide description.</w:t>
      </w:r>
    </w:p>
    <w:p w14:paraId="11BAAFCF" w14:textId="4F115705" w:rsidR="00C46DDE" w:rsidRPr="00D90F46" w:rsidRDefault="00C46DDE" w:rsidP="00E56653">
      <w:pPr>
        <w:numPr>
          <w:ilvl w:val="0"/>
          <w:numId w:val="55"/>
        </w:numPr>
        <w:spacing w:line="280" w:lineRule="atLeast"/>
        <w:rPr>
          <w:color w:val="000000"/>
          <w:sz w:val="24"/>
        </w:rPr>
      </w:pPr>
      <w:r w:rsidRPr="00D90F46">
        <w:rPr>
          <w:color w:val="000000"/>
          <w:sz w:val="24"/>
          <w:u w:val="single"/>
        </w:rPr>
        <w:t>Form F2</w:t>
      </w:r>
      <w:r w:rsidR="00CE390A">
        <w:rPr>
          <w:color w:val="000000"/>
          <w:sz w:val="24"/>
          <w:u w:val="single"/>
        </w:rPr>
        <w:t>a</w:t>
      </w:r>
      <w:r>
        <w:rPr>
          <w:color w:val="000000"/>
          <w:sz w:val="24"/>
          <w:u w:val="single"/>
        </w:rPr>
        <w:t xml:space="preserve"> </w:t>
      </w:r>
      <w:r w:rsidRPr="00D90F46">
        <w:rPr>
          <w:color w:val="000000"/>
          <w:sz w:val="24"/>
          <w:u w:val="single"/>
        </w:rPr>
        <w:t xml:space="preserve">– </w:t>
      </w:r>
      <w:r w:rsidRPr="00E67131">
        <w:rPr>
          <w:color w:val="000000"/>
          <w:sz w:val="24"/>
          <w:u w:val="single"/>
        </w:rPr>
        <w:t xml:space="preserve">Budget breakdown </w:t>
      </w:r>
      <w:r w:rsidR="00CE390A">
        <w:rPr>
          <w:color w:val="000000"/>
          <w:sz w:val="24"/>
          <w:u w:val="single"/>
        </w:rPr>
        <w:t>per</w:t>
      </w:r>
      <w:r w:rsidRPr="00E67131">
        <w:rPr>
          <w:color w:val="000000"/>
          <w:sz w:val="24"/>
          <w:u w:val="single"/>
        </w:rPr>
        <w:t xml:space="preserve"> activities</w:t>
      </w:r>
    </w:p>
    <w:p w14:paraId="41F755CA" w14:textId="77777777" w:rsidR="00C46DDE" w:rsidRPr="00D90F46" w:rsidRDefault="00C46DDE" w:rsidP="00C46DDE">
      <w:pPr>
        <w:pStyle w:val="ListNumber3Level3"/>
        <w:numPr>
          <w:ilvl w:val="0"/>
          <w:numId w:val="0"/>
        </w:numPr>
        <w:spacing w:after="120"/>
        <w:rPr>
          <w:sz w:val="24"/>
        </w:rPr>
      </w:pPr>
      <w:r w:rsidRPr="00D90F46">
        <w:rPr>
          <w:sz w:val="24"/>
        </w:rPr>
        <w:t xml:space="preserve">Please provide for every </w:t>
      </w:r>
      <w:r>
        <w:rPr>
          <w:sz w:val="24"/>
        </w:rPr>
        <w:t>action described in the technical forms,</w:t>
      </w:r>
      <w:r w:rsidRPr="00D90F46">
        <w:rPr>
          <w:sz w:val="24"/>
        </w:rPr>
        <w:t xml:space="preserve"> a detailed breakdown of costs per cost category </w:t>
      </w:r>
      <w:r>
        <w:rPr>
          <w:sz w:val="24"/>
        </w:rPr>
        <w:t xml:space="preserve">should be provided </w:t>
      </w:r>
      <w:r w:rsidRPr="00D90F46">
        <w:rPr>
          <w:sz w:val="24"/>
        </w:rPr>
        <w:t>in form</w:t>
      </w:r>
      <w:r w:rsidRPr="00D90F46">
        <w:rPr>
          <w:b/>
          <w:sz w:val="24"/>
        </w:rPr>
        <w:t xml:space="preserve"> F2</w:t>
      </w:r>
      <w:r w:rsidRPr="00D90F46">
        <w:rPr>
          <w:sz w:val="24"/>
        </w:rPr>
        <w:t>.</w:t>
      </w:r>
      <w:r>
        <w:rPr>
          <w:sz w:val="24"/>
        </w:rPr>
        <w:t xml:space="preserve"> Please use the same numbers and names for the actions as in the Grant Application form.</w:t>
      </w:r>
    </w:p>
    <w:p w14:paraId="48A30C0F" w14:textId="77777777" w:rsidR="00C46DDE" w:rsidRPr="00D90F46" w:rsidRDefault="00C46DDE" w:rsidP="00C46DDE">
      <w:pPr>
        <w:pStyle w:val="ListNumber3Level3"/>
        <w:numPr>
          <w:ilvl w:val="0"/>
          <w:numId w:val="0"/>
        </w:numPr>
        <w:spacing w:after="120"/>
        <w:rPr>
          <w:sz w:val="24"/>
        </w:rPr>
      </w:pPr>
      <w:r w:rsidRPr="00D90F46">
        <w:rPr>
          <w:sz w:val="24"/>
        </w:rPr>
        <w:lastRenderedPageBreak/>
        <w:t xml:space="preserve">Particular attention should be given to the coherence of the presented costs. In particular, please make sure that totals for each cost category are the same as those calculated in forms </w:t>
      </w:r>
      <w:r w:rsidRPr="00D90F46">
        <w:rPr>
          <w:b/>
          <w:sz w:val="24"/>
        </w:rPr>
        <w:t>F3 to F7</w:t>
      </w:r>
      <w:r w:rsidRPr="00D90F46">
        <w:rPr>
          <w:sz w:val="24"/>
        </w:rPr>
        <w:t>.</w:t>
      </w:r>
    </w:p>
    <w:p w14:paraId="321287F2" w14:textId="77777777" w:rsidR="00C46DDE" w:rsidRDefault="00C46DDE" w:rsidP="00C46DDE">
      <w:pPr>
        <w:rPr>
          <w:color w:val="000000"/>
          <w:sz w:val="24"/>
        </w:rPr>
      </w:pPr>
      <w:r w:rsidRPr="00D90F46">
        <w:rPr>
          <w:sz w:val="24"/>
        </w:rPr>
        <w:t>Depending on the number activities, rows may have to be added on these tables. Information should be consistent with the contents of the Grant Application form</w:t>
      </w:r>
      <w:r w:rsidRPr="00D90F46">
        <w:rPr>
          <w:color w:val="000000"/>
          <w:sz w:val="24"/>
        </w:rPr>
        <w:t xml:space="preserve">. </w:t>
      </w:r>
    </w:p>
    <w:p w14:paraId="0BF6295B" w14:textId="77777777" w:rsidR="00C46DDE" w:rsidRDefault="00C46DDE" w:rsidP="00C46DDE">
      <w:pPr>
        <w:rPr>
          <w:color w:val="000000"/>
          <w:sz w:val="24"/>
        </w:rPr>
      </w:pPr>
      <w:r>
        <w:rPr>
          <w:color w:val="000000"/>
          <w:sz w:val="24"/>
        </w:rPr>
        <w:t>In the overhead cell, you should indicate the overheads rate that you wish to charge to the project, bearing in mind that it cannot be more than 0.07 (</w:t>
      </w:r>
      <w:proofErr w:type="spellStart"/>
      <w:r>
        <w:rPr>
          <w:color w:val="000000"/>
          <w:sz w:val="24"/>
        </w:rPr>
        <w:t>ie</w:t>
      </w:r>
      <w:proofErr w:type="spellEnd"/>
      <w:r>
        <w:rPr>
          <w:color w:val="000000"/>
          <w:sz w:val="24"/>
        </w:rPr>
        <w:t>, seven percent) of the costs of each beneficiary.</w:t>
      </w:r>
    </w:p>
    <w:p w14:paraId="67444A3C" w14:textId="27A181FF" w:rsidR="00CE390A" w:rsidRPr="00C82F42" w:rsidRDefault="00CE390A" w:rsidP="00E56653">
      <w:pPr>
        <w:pStyle w:val="ListParagraph"/>
        <w:numPr>
          <w:ilvl w:val="0"/>
          <w:numId w:val="55"/>
        </w:numPr>
        <w:spacing w:after="240"/>
        <w:rPr>
          <w:color w:val="000000"/>
        </w:rPr>
      </w:pPr>
      <w:r w:rsidRPr="00D90F46">
        <w:rPr>
          <w:color w:val="000000"/>
          <w:u w:val="single"/>
        </w:rPr>
        <w:t>Form F2</w:t>
      </w:r>
      <w:r>
        <w:rPr>
          <w:color w:val="000000"/>
          <w:u w:val="single"/>
        </w:rPr>
        <w:t xml:space="preserve">b </w:t>
      </w:r>
      <w:r w:rsidRPr="00D90F46">
        <w:rPr>
          <w:color w:val="000000"/>
          <w:u w:val="single"/>
        </w:rPr>
        <w:t xml:space="preserve">– </w:t>
      </w:r>
      <w:r w:rsidRPr="00E67131">
        <w:rPr>
          <w:color w:val="000000"/>
          <w:u w:val="single"/>
        </w:rPr>
        <w:t xml:space="preserve">Budget breakdown </w:t>
      </w:r>
      <w:r>
        <w:rPr>
          <w:color w:val="000000"/>
          <w:u w:val="single"/>
        </w:rPr>
        <w:t>per</w:t>
      </w:r>
      <w:r w:rsidRPr="00E67131">
        <w:rPr>
          <w:color w:val="000000"/>
          <w:u w:val="single"/>
        </w:rPr>
        <w:t xml:space="preserve"> </w:t>
      </w:r>
      <w:r>
        <w:rPr>
          <w:color w:val="000000"/>
          <w:u w:val="single"/>
        </w:rPr>
        <w:t>beneficiary</w:t>
      </w:r>
    </w:p>
    <w:p w14:paraId="6D13B206" w14:textId="352933F1" w:rsidR="00CE390A" w:rsidRPr="00C82F42" w:rsidRDefault="006420D0" w:rsidP="006420D0">
      <w:pPr>
        <w:rPr>
          <w:color w:val="000000"/>
        </w:rPr>
      </w:pPr>
      <w:proofErr w:type="gramStart"/>
      <w:r w:rsidRPr="00C82F42">
        <w:rPr>
          <w:sz w:val="24"/>
        </w:rPr>
        <w:t>Applicable only for multi-</w:t>
      </w:r>
      <w:r w:rsidRPr="006420D0">
        <w:rPr>
          <w:sz w:val="24"/>
        </w:rPr>
        <w:t>beneficiary</w:t>
      </w:r>
      <w:r w:rsidRPr="00C82F42">
        <w:rPr>
          <w:sz w:val="24"/>
        </w:rPr>
        <w:t xml:space="preserve"> agreements (consortiums)</w:t>
      </w:r>
      <w:r>
        <w:rPr>
          <w:sz w:val="24"/>
        </w:rPr>
        <w:t>.</w:t>
      </w:r>
      <w:proofErr w:type="gramEnd"/>
      <w:r>
        <w:rPr>
          <w:sz w:val="24"/>
        </w:rPr>
        <w:t xml:space="preserve"> Please indicate per cost category the declared costs of each beneficiary participating in the action.</w:t>
      </w:r>
    </w:p>
    <w:p w14:paraId="7D9D44BF" w14:textId="77777777" w:rsidR="00C46DDE" w:rsidRPr="00212E68" w:rsidRDefault="00C46DDE" w:rsidP="00E56653">
      <w:pPr>
        <w:numPr>
          <w:ilvl w:val="0"/>
          <w:numId w:val="55"/>
        </w:numPr>
        <w:spacing w:line="280" w:lineRule="atLeast"/>
        <w:rPr>
          <w:color w:val="000000"/>
          <w:sz w:val="24"/>
          <w:u w:val="single"/>
        </w:rPr>
      </w:pPr>
      <w:r w:rsidRPr="00212E68">
        <w:rPr>
          <w:color w:val="000000"/>
          <w:sz w:val="24"/>
          <w:u w:val="single"/>
        </w:rPr>
        <w:t>Notes common to Forms F3 to F7</w:t>
      </w:r>
    </w:p>
    <w:p w14:paraId="1563588A" w14:textId="77777777" w:rsidR="00C46DDE" w:rsidRPr="00D90F46" w:rsidRDefault="00C46DDE" w:rsidP="00C46DDE">
      <w:pPr>
        <w:rPr>
          <w:color w:val="000000"/>
          <w:sz w:val="24"/>
        </w:rPr>
      </w:pPr>
      <w:r w:rsidRPr="00D90F46">
        <w:rPr>
          <w:color w:val="000000"/>
          <w:sz w:val="24"/>
        </w:rPr>
        <w:t xml:space="preserve">It is required for all reported budget items to provide </w:t>
      </w:r>
      <w:r>
        <w:rPr>
          <w:color w:val="000000"/>
          <w:sz w:val="24"/>
        </w:rPr>
        <w:t xml:space="preserve">the beneficiaries' short name and </w:t>
      </w:r>
      <w:r w:rsidRPr="00D90F46">
        <w:rPr>
          <w:color w:val="000000"/>
          <w:sz w:val="24"/>
        </w:rPr>
        <w:t>a reference to the activities according to the Grant Application form. Should a budget item refer to more than one acti</w:t>
      </w:r>
      <w:r>
        <w:rPr>
          <w:color w:val="000000"/>
          <w:sz w:val="24"/>
        </w:rPr>
        <w:t>on</w:t>
      </w:r>
      <w:r w:rsidRPr="00D90F46">
        <w:rPr>
          <w:color w:val="000000"/>
          <w:sz w:val="24"/>
        </w:rPr>
        <w:t>, please indicate each one of them.</w:t>
      </w:r>
    </w:p>
    <w:p w14:paraId="1F485112" w14:textId="77777777" w:rsidR="00C46DDE" w:rsidRPr="00D90F46" w:rsidRDefault="00C46DDE" w:rsidP="00E56653">
      <w:pPr>
        <w:numPr>
          <w:ilvl w:val="0"/>
          <w:numId w:val="55"/>
        </w:numPr>
        <w:spacing w:line="280" w:lineRule="atLeast"/>
        <w:rPr>
          <w:color w:val="000000"/>
          <w:sz w:val="24"/>
        </w:rPr>
      </w:pPr>
      <w:r w:rsidRPr="00D90F46">
        <w:rPr>
          <w:color w:val="000000"/>
          <w:sz w:val="24"/>
          <w:u w:val="single"/>
        </w:rPr>
        <w:t>Form F3 – Personnel costs (only direct costs)</w:t>
      </w:r>
    </w:p>
    <w:p w14:paraId="345AD617" w14:textId="2B2F5BE5" w:rsidR="00C46DDE" w:rsidRPr="00D90F46" w:rsidRDefault="00C46DDE" w:rsidP="00C46DDE">
      <w:pPr>
        <w:rPr>
          <w:sz w:val="24"/>
        </w:rPr>
      </w:pPr>
      <w:r w:rsidRPr="00D90F46">
        <w:rPr>
          <w:b/>
          <w:sz w:val="24"/>
        </w:rPr>
        <w:t xml:space="preserve">General: </w:t>
      </w:r>
      <w:r w:rsidR="00E470D3" w:rsidRPr="00C82F42">
        <w:rPr>
          <w:b/>
          <w:i/>
          <w:sz w:val="24"/>
        </w:rPr>
        <w:t xml:space="preserve">Before filling in this sheet read the Appendix provided below. </w:t>
      </w:r>
      <w:r w:rsidRPr="00D90F46">
        <w:rPr>
          <w:sz w:val="24"/>
        </w:rPr>
        <w:t>The salary costs of personnel of public administration may be considered only to the extent that they relate to the cost of activities which the relevant public authority would not carry out if the project concerned were not undertaken.</w:t>
      </w:r>
    </w:p>
    <w:p w14:paraId="1BD3ECD3" w14:textId="77777777" w:rsidR="00C46DDE" w:rsidRPr="00D90F46" w:rsidRDefault="00C46DDE" w:rsidP="00C46DDE">
      <w:pPr>
        <w:spacing w:before="120"/>
        <w:rPr>
          <w:sz w:val="24"/>
        </w:rPr>
      </w:pPr>
      <w:r w:rsidRPr="00D90F46">
        <w:rPr>
          <w:b/>
          <w:sz w:val="24"/>
        </w:rPr>
        <w:t>Type of contract</w:t>
      </w:r>
      <w:r w:rsidRPr="00D90F46">
        <w:rPr>
          <w:sz w:val="24"/>
        </w:rPr>
        <w:t>: Please indicate the exact legal name of the type of contract (permanent staff, temporary, etc.). Service contracts with individuals</w:t>
      </w:r>
      <w:r>
        <w:rPr>
          <w:sz w:val="24"/>
        </w:rPr>
        <w:t xml:space="preserve"> ("in-house consultants")</w:t>
      </w:r>
      <w:r w:rsidRPr="00D90F46">
        <w:rPr>
          <w:sz w:val="24"/>
        </w:rPr>
        <w:t xml:space="preserve"> may be charged to this category on the condition that the individual concerned works in the beneficiary/ partner’s premises and </w:t>
      </w:r>
      <w:r>
        <w:rPr>
          <w:sz w:val="24"/>
        </w:rPr>
        <w:t xml:space="preserve">is </w:t>
      </w:r>
      <w:r w:rsidRPr="00D90F46">
        <w:rPr>
          <w:sz w:val="24"/>
        </w:rPr>
        <w:t>under its supervision</w:t>
      </w:r>
      <w:r>
        <w:rPr>
          <w:sz w:val="24"/>
        </w:rPr>
        <w:t xml:space="preserve">, </w:t>
      </w:r>
      <w:r w:rsidRPr="00D90F46">
        <w:rPr>
          <w:sz w:val="24"/>
        </w:rPr>
        <w:t xml:space="preserve">provided that such practice complies with the relevant national legislation. The time that each individual spends working on the project shall be recorded using time-sheets </w:t>
      </w:r>
      <w:r>
        <w:rPr>
          <w:sz w:val="24"/>
        </w:rPr>
        <w:t xml:space="preserve">or an equivalent time registration system established and </w:t>
      </w:r>
      <w:r w:rsidRPr="00D90F46">
        <w:rPr>
          <w:sz w:val="24"/>
        </w:rPr>
        <w:t xml:space="preserve">certified by </w:t>
      </w:r>
      <w:r>
        <w:rPr>
          <w:sz w:val="24"/>
        </w:rPr>
        <w:t xml:space="preserve">each of </w:t>
      </w:r>
      <w:r w:rsidRPr="00D90F46">
        <w:rPr>
          <w:sz w:val="24"/>
        </w:rPr>
        <w:t>the</w:t>
      </w:r>
      <w:r>
        <w:rPr>
          <w:sz w:val="24"/>
        </w:rPr>
        <w:t xml:space="preserve"> project</w:t>
      </w:r>
      <w:r w:rsidRPr="00D90F46">
        <w:rPr>
          <w:sz w:val="24"/>
        </w:rPr>
        <w:t xml:space="preserve"> beneficiar</w:t>
      </w:r>
      <w:r>
        <w:rPr>
          <w:sz w:val="24"/>
        </w:rPr>
        <w:t>ies</w:t>
      </w:r>
      <w:r w:rsidRPr="00D90F46">
        <w:rPr>
          <w:sz w:val="24"/>
        </w:rPr>
        <w:t xml:space="preserve">. </w:t>
      </w:r>
    </w:p>
    <w:p w14:paraId="2C312488" w14:textId="77777777" w:rsidR="00C46DDE" w:rsidRPr="00D90F46" w:rsidRDefault="00C46DDE" w:rsidP="00C46DDE">
      <w:pPr>
        <w:rPr>
          <w:color w:val="000000"/>
          <w:sz w:val="24"/>
        </w:rPr>
      </w:pPr>
      <w:r w:rsidRPr="00D90F46">
        <w:rPr>
          <w:b/>
          <w:color w:val="000000"/>
          <w:sz w:val="24"/>
        </w:rPr>
        <w:t>Category:</w:t>
      </w:r>
      <w:r w:rsidRPr="00D90F46">
        <w:rPr>
          <w:color w:val="000000"/>
          <w:sz w:val="24"/>
        </w:rPr>
        <w:t xml:space="preserve"> Please identify each </w:t>
      </w:r>
      <w:r>
        <w:rPr>
          <w:color w:val="000000"/>
          <w:sz w:val="24"/>
        </w:rPr>
        <w:t xml:space="preserve">professional </w:t>
      </w:r>
      <w:r w:rsidRPr="00D90F46">
        <w:rPr>
          <w:color w:val="000000"/>
          <w:sz w:val="24"/>
        </w:rPr>
        <w:t>category or grade in a clear and unambiguous manner to enable the European Commission to monitor the labour resources allocated to the project, analyse cost claims and carry out audits. Examples of staff categories are: project manager, senior engineer, technician/worker, etc.  Where known, please indicate the name of the person. In this case you should use one line per person</w:t>
      </w:r>
    </w:p>
    <w:p w14:paraId="745352FD" w14:textId="77777777" w:rsidR="00C46DDE" w:rsidRPr="00D90F46" w:rsidRDefault="00C46DDE" w:rsidP="00C46DDE">
      <w:pPr>
        <w:rPr>
          <w:color w:val="000000"/>
          <w:sz w:val="24"/>
        </w:rPr>
      </w:pPr>
      <w:r w:rsidRPr="009753AF">
        <w:rPr>
          <w:b/>
          <w:color w:val="000000"/>
          <w:sz w:val="24"/>
        </w:rPr>
        <w:t>Annual gross salary</w:t>
      </w:r>
      <w:r w:rsidRPr="009753AF">
        <w:rPr>
          <w:color w:val="000000"/>
          <w:sz w:val="24"/>
        </w:rPr>
        <w:t>: Please indicate the gross salary or wages plus obligatory social charges but excluding any other costs. The salary for a category may be based on indicative average rates if they fairly reflect the grades working on the project. In either case, the average must reasonably reflect the personnel cost of the project. Please remember that, should your proposal be financed by the European Commission, only the real costs (e.g. actual salaries) will be considered as eligible costs of the project.</w:t>
      </w:r>
    </w:p>
    <w:p w14:paraId="3BA3AF18" w14:textId="77777777" w:rsidR="00C46DDE" w:rsidRPr="00D90F46" w:rsidRDefault="00C46DDE" w:rsidP="00D07A97">
      <w:pPr>
        <w:spacing w:after="0"/>
        <w:rPr>
          <w:sz w:val="24"/>
        </w:rPr>
      </w:pPr>
      <w:r>
        <w:rPr>
          <w:b/>
          <w:sz w:val="24"/>
        </w:rPr>
        <w:t xml:space="preserve">Annual number of working days: </w:t>
      </w:r>
      <w:r w:rsidRPr="00D90F46">
        <w:rPr>
          <w:sz w:val="24"/>
        </w:rPr>
        <w:t xml:space="preserve">The </w:t>
      </w:r>
      <w:r>
        <w:rPr>
          <w:sz w:val="24"/>
        </w:rPr>
        <w:t>total number of person-days</w:t>
      </w:r>
      <w:r w:rsidRPr="00D90F46">
        <w:rPr>
          <w:sz w:val="24"/>
        </w:rPr>
        <w:t xml:space="preserve"> should be calculated on the basis of the annual number of working days according to national legislation, collective agreements, employment contracts, etc. An example for </w:t>
      </w:r>
      <w:r w:rsidRPr="00D90F46">
        <w:rPr>
          <w:sz w:val="24"/>
        </w:rPr>
        <w:lastRenderedPageBreak/>
        <w:t>determining the total productive days per year could be as follows (provided what is established in the appropriate legislation):</w:t>
      </w:r>
    </w:p>
    <w:p w14:paraId="1180F6E0" w14:textId="77777777" w:rsidR="00C46DDE" w:rsidRPr="00D90F46" w:rsidRDefault="00C46DDE" w:rsidP="00D07A97">
      <w:pPr>
        <w:spacing w:after="0"/>
        <w:rPr>
          <w:color w:val="000000"/>
          <w:sz w:val="24"/>
        </w:rPr>
      </w:pPr>
    </w:p>
    <w:tbl>
      <w:tblPr>
        <w:tblW w:w="6409" w:type="dxa"/>
        <w:jc w:val="center"/>
        <w:tblLayout w:type="fixed"/>
        <w:tblCellMar>
          <w:left w:w="0" w:type="dxa"/>
          <w:right w:w="0" w:type="dxa"/>
        </w:tblCellMar>
        <w:tblLook w:val="0000" w:firstRow="0" w:lastRow="0" w:firstColumn="0" w:lastColumn="0" w:noHBand="0" w:noVBand="0"/>
      </w:tblPr>
      <w:tblGrid>
        <w:gridCol w:w="4207"/>
        <w:gridCol w:w="2202"/>
      </w:tblGrid>
      <w:tr w:rsidR="00C46DDE" w:rsidRPr="00D90F46" w14:paraId="118D4BF9" w14:textId="77777777" w:rsidTr="008869CF">
        <w:trPr>
          <w:cantSplit/>
          <w:jc w:val="center"/>
        </w:trPr>
        <w:tc>
          <w:tcPr>
            <w:tcW w:w="4207" w:type="dxa"/>
          </w:tcPr>
          <w:p w14:paraId="1B8BA9F9" w14:textId="77777777" w:rsidR="00C46DDE" w:rsidRPr="00D90F46" w:rsidRDefault="00C46DDE" w:rsidP="008869CF">
            <w:pPr>
              <w:spacing w:before="60" w:after="60"/>
              <w:rPr>
                <w:color w:val="000000"/>
                <w:sz w:val="24"/>
              </w:rPr>
            </w:pPr>
            <w:r w:rsidRPr="00D90F46">
              <w:rPr>
                <w:color w:val="000000"/>
                <w:sz w:val="24"/>
              </w:rPr>
              <w:t>Days/year</w:t>
            </w:r>
          </w:p>
          <w:p w14:paraId="58046A94" w14:textId="77777777" w:rsidR="00C46DDE" w:rsidRPr="00D90F46" w:rsidRDefault="00C46DDE" w:rsidP="008869CF">
            <w:pPr>
              <w:spacing w:before="60" w:after="60"/>
              <w:rPr>
                <w:color w:val="000000"/>
                <w:sz w:val="24"/>
              </w:rPr>
            </w:pPr>
            <w:r w:rsidRPr="00D90F46">
              <w:rPr>
                <w:color w:val="000000"/>
                <w:sz w:val="24"/>
              </w:rPr>
              <w:t>Less 52 weekends</w:t>
            </w:r>
          </w:p>
          <w:p w14:paraId="3C79A7A7" w14:textId="77777777" w:rsidR="00C46DDE" w:rsidRPr="00D90F46" w:rsidRDefault="00C46DDE" w:rsidP="008869CF">
            <w:pPr>
              <w:spacing w:before="60" w:after="60"/>
              <w:rPr>
                <w:color w:val="000000"/>
                <w:sz w:val="24"/>
              </w:rPr>
            </w:pPr>
            <w:r w:rsidRPr="00D90F46">
              <w:rPr>
                <w:color w:val="000000"/>
                <w:sz w:val="24"/>
              </w:rPr>
              <w:t>Less annual holidays</w:t>
            </w:r>
          </w:p>
          <w:p w14:paraId="22217D1F" w14:textId="77777777" w:rsidR="00C46DDE" w:rsidRPr="00D90F46" w:rsidRDefault="00C46DDE" w:rsidP="008869CF">
            <w:pPr>
              <w:spacing w:before="60" w:after="60"/>
              <w:rPr>
                <w:color w:val="000000"/>
                <w:sz w:val="24"/>
              </w:rPr>
            </w:pPr>
            <w:r w:rsidRPr="00D90F46">
              <w:rPr>
                <w:color w:val="000000"/>
                <w:sz w:val="24"/>
              </w:rPr>
              <w:t>Less statutory holidays</w:t>
            </w:r>
          </w:p>
          <w:p w14:paraId="79C9E4BA" w14:textId="77777777" w:rsidR="00C46DDE" w:rsidRDefault="00C46DDE" w:rsidP="008869CF">
            <w:pPr>
              <w:tabs>
                <w:tab w:val="left" w:pos="2125"/>
              </w:tabs>
              <w:spacing w:before="60" w:after="60"/>
              <w:rPr>
                <w:color w:val="000000"/>
                <w:sz w:val="24"/>
              </w:rPr>
            </w:pPr>
            <w:r>
              <w:rPr>
                <w:color w:val="000000"/>
                <w:sz w:val="24"/>
              </w:rPr>
              <w:t>Less illness/other</w:t>
            </w:r>
          </w:p>
          <w:p w14:paraId="5158A4F0" w14:textId="77777777" w:rsidR="00C46DDE" w:rsidRPr="00D90F46" w:rsidRDefault="00C46DDE" w:rsidP="008869CF">
            <w:pPr>
              <w:tabs>
                <w:tab w:val="left" w:pos="2125"/>
              </w:tabs>
              <w:spacing w:before="60" w:after="60"/>
              <w:rPr>
                <w:color w:val="000000"/>
                <w:sz w:val="24"/>
              </w:rPr>
            </w:pPr>
            <w:r w:rsidRPr="00D90F46">
              <w:rPr>
                <w:color w:val="000000"/>
                <w:sz w:val="24"/>
              </w:rPr>
              <w:t>= Total productive days</w:t>
            </w:r>
          </w:p>
          <w:p w14:paraId="50BC5E48" w14:textId="77777777" w:rsidR="00C46DDE" w:rsidRPr="00D90F46" w:rsidRDefault="00C46DDE" w:rsidP="008869CF">
            <w:pPr>
              <w:spacing w:before="60" w:after="60"/>
              <w:rPr>
                <w:sz w:val="24"/>
              </w:rPr>
            </w:pPr>
          </w:p>
        </w:tc>
        <w:tc>
          <w:tcPr>
            <w:tcW w:w="2202" w:type="dxa"/>
          </w:tcPr>
          <w:p w14:paraId="6579DADA" w14:textId="77777777" w:rsidR="00C46DDE" w:rsidRPr="00D90F46" w:rsidRDefault="00C46DDE" w:rsidP="008869CF">
            <w:pPr>
              <w:spacing w:before="60" w:after="60"/>
              <w:rPr>
                <w:color w:val="000000"/>
                <w:sz w:val="24"/>
              </w:rPr>
            </w:pPr>
            <w:r w:rsidRPr="00D90F46">
              <w:rPr>
                <w:color w:val="000000"/>
                <w:sz w:val="24"/>
              </w:rPr>
              <w:t>365 days</w:t>
            </w:r>
          </w:p>
          <w:p w14:paraId="0ECDD037" w14:textId="77777777" w:rsidR="00C46DDE" w:rsidRPr="00D90F46" w:rsidRDefault="00C46DDE" w:rsidP="008869CF">
            <w:pPr>
              <w:spacing w:before="60" w:after="60"/>
              <w:rPr>
                <w:color w:val="000000"/>
                <w:sz w:val="24"/>
              </w:rPr>
            </w:pPr>
            <w:r w:rsidRPr="00D90F46">
              <w:rPr>
                <w:color w:val="000000"/>
                <w:sz w:val="24"/>
              </w:rPr>
              <w:t>104 days</w:t>
            </w:r>
          </w:p>
          <w:p w14:paraId="08B97A7E" w14:textId="77777777" w:rsidR="00C46DDE" w:rsidRPr="00D90F46" w:rsidRDefault="00C46DDE" w:rsidP="008869CF">
            <w:pPr>
              <w:spacing w:before="60" w:after="60"/>
              <w:rPr>
                <w:color w:val="000000"/>
                <w:sz w:val="24"/>
              </w:rPr>
            </w:pPr>
            <w:r w:rsidRPr="00D90F46">
              <w:rPr>
                <w:color w:val="000000"/>
                <w:sz w:val="24"/>
              </w:rPr>
              <w:t xml:space="preserve"> 2</w:t>
            </w:r>
            <w:r>
              <w:rPr>
                <w:color w:val="000000"/>
                <w:sz w:val="24"/>
              </w:rPr>
              <w:t>1</w:t>
            </w:r>
            <w:r w:rsidRPr="00D90F46">
              <w:rPr>
                <w:color w:val="000000"/>
                <w:sz w:val="24"/>
              </w:rPr>
              <w:t xml:space="preserve"> days</w:t>
            </w:r>
          </w:p>
          <w:p w14:paraId="4E9CE334" w14:textId="77777777" w:rsidR="00C46DDE" w:rsidRPr="00D90F46" w:rsidRDefault="00C46DDE" w:rsidP="008869CF">
            <w:pPr>
              <w:spacing w:before="60" w:after="60"/>
              <w:rPr>
                <w:color w:val="000000"/>
                <w:sz w:val="24"/>
              </w:rPr>
            </w:pPr>
            <w:r w:rsidRPr="00D90F46">
              <w:rPr>
                <w:color w:val="000000"/>
                <w:sz w:val="24"/>
              </w:rPr>
              <w:t xml:space="preserve"> 1</w:t>
            </w:r>
            <w:r>
              <w:rPr>
                <w:color w:val="000000"/>
                <w:sz w:val="24"/>
              </w:rPr>
              <w:t>5</w:t>
            </w:r>
            <w:r w:rsidRPr="00D90F46">
              <w:rPr>
                <w:color w:val="000000"/>
                <w:sz w:val="24"/>
              </w:rPr>
              <w:t xml:space="preserve"> days</w:t>
            </w:r>
          </w:p>
          <w:p w14:paraId="73C51AE7" w14:textId="77777777" w:rsidR="00C46DDE" w:rsidRDefault="00C46DDE" w:rsidP="008869CF">
            <w:pPr>
              <w:spacing w:before="60" w:after="60"/>
              <w:rPr>
                <w:color w:val="000000"/>
                <w:sz w:val="24"/>
                <w:u w:val="single"/>
              </w:rPr>
            </w:pPr>
            <w:r>
              <w:rPr>
                <w:color w:val="000000"/>
                <w:sz w:val="24"/>
                <w:u w:val="single"/>
              </w:rPr>
              <w:t xml:space="preserve"> 10 days</w:t>
            </w:r>
          </w:p>
          <w:p w14:paraId="6BA60807" w14:textId="77777777" w:rsidR="00C46DDE" w:rsidRPr="00D90F46" w:rsidRDefault="00C46DDE" w:rsidP="008869CF">
            <w:pPr>
              <w:spacing w:before="60" w:after="60"/>
              <w:rPr>
                <w:color w:val="000000"/>
                <w:sz w:val="24"/>
                <w:u w:val="single"/>
              </w:rPr>
            </w:pPr>
            <w:r>
              <w:rPr>
                <w:color w:val="000000"/>
                <w:sz w:val="24"/>
                <w:u w:val="single"/>
              </w:rPr>
              <w:t xml:space="preserve"> </w:t>
            </w:r>
            <w:r w:rsidRPr="00D90F46">
              <w:rPr>
                <w:color w:val="000000"/>
                <w:sz w:val="24"/>
                <w:u w:val="single"/>
              </w:rPr>
              <w:t>2</w:t>
            </w:r>
            <w:r>
              <w:rPr>
                <w:color w:val="000000"/>
                <w:sz w:val="24"/>
                <w:u w:val="single"/>
              </w:rPr>
              <w:t>1</w:t>
            </w:r>
            <w:r w:rsidRPr="00D90F46">
              <w:rPr>
                <w:color w:val="000000"/>
                <w:sz w:val="24"/>
                <w:u w:val="single"/>
              </w:rPr>
              <w:t>5 days</w:t>
            </w:r>
          </w:p>
          <w:p w14:paraId="5B8ED4F9" w14:textId="77777777" w:rsidR="00C46DDE" w:rsidRPr="00D90F46" w:rsidRDefault="00C46DDE" w:rsidP="008869CF">
            <w:pPr>
              <w:spacing w:before="60" w:after="60"/>
              <w:rPr>
                <w:color w:val="000000"/>
                <w:sz w:val="24"/>
              </w:rPr>
            </w:pPr>
          </w:p>
        </w:tc>
      </w:tr>
    </w:tbl>
    <w:p w14:paraId="74A83811" w14:textId="77777777" w:rsidR="00C46DDE" w:rsidRDefault="00C46DDE" w:rsidP="00C46DDE">
      <w:pPr>
        <w:spacing w:after="120"/>
        <w:rPr>
          <w:color w:val="000000"/>
          <w:sz w:val="24"/>
        </w:rPr>
      </w:pPr>
      <w:r w:rsidRPr="007C21E7">
        <w:rPr>
          <w:b/>
          <w:color w:val="000000"/>
          <w:sz w:val="24"/>
        </w:rPr>
        <w:t>Daily rate:</w:t>
      </w:r>
      <w:r>
        <w:rPr>
          <w:color w:val="000000"/>
          <w:sz w:val="24"/>
        </w:rPr>
        <w:t xml:space="preserve"> Is calculated automatically.</w:t>
      </w:r>
    </w:p>
    <w:p w14:paraId="747BCF3F" w14:textId="77777777" w:rsidR="00C46DDE" w:rsidRPr="00D90F46" w:rsidRDefault="00C46DDE" w:rsidP="00C46DDE">
      <w:pPr>
        <w:spacing w:after="120"/>
        <w:rPr>
          <w:color w:val="000000"/>
          <w:sz w:val="24"/>
        </w:rPr>
      </w:pPr>
      <w:r w:rsidRPr="00D90F46">
        <w:rPr>
          <w:color w:val="000000"/>
          <w:sz w:val="24"/>
        </w:rPr>
        <w:t xml:space="preserve">The </w:t>
      </w:r>
      <w:r w:rsidRPr="00D90F46">
        <w:rPr>
          <w:b/>
          <w:color w:val="000000"/>
          <w:sz w:val="24"/>
        </w:rPr>
        <w:t>number of working days assigned to the project</w:t>
      </w:r>
      <w:r w:rsidRPr="00D90F46">
        <w:rPr>
          <w:color w:val="000000"/>
          <w:sz w:val="24"/>
        </w:rPr>
        <w:t xml:space="preserve"> reflects the number of days needed to carry out the project.</w:t>
      </w:r>
    </w:p>
    <w:p w14:paraId="4CCA9374" w14:textId="77777777" w:rsidR="00C46DDE" w:rsidRPr="00D90F46" w:rsidRDefault="00C46DDE" w:rsidP="00C46DDE">
      <w:pPr>
        <w:spacing w:before="240"/>
        <w:rPr>
          <w:sz w:val="24"/>
        </w:rPr>
      </w:pPr>
      <w:r w:rsidRPr="00D90F46">
        <w:rPr>
          <w:sz w:val="24"/>
        </w:rPr>
        <w:t xml:space="preserve">If temporary staff is employed, the methodology set out above may not be applicable. In this case, the methodology should be explained and the possible detail on the calculation of the budgeted costs should be provided in the form. </w:t>
      </w:r>
    </w:p>
    <w:p w14:paraId="1287B4D1" w14:textId="77777777" w:rsidR="00C46DDE" w:rsidRPr="00D90F46" w:rsidRDefault="00C46DDE" w:rsidP="00E56653">
      <w:pPr>
        <w:numPr>
          <w:ilvl w:val="0"/>
          <w:numId w:val="55"/>
        </w:numPr>
        <w:spacing w:before="240" w:line="280" w:lineRule="atLeast"/>
        <w:rPr>
          <w:color w:val="000000"/>
          <w:sz w:val="24"/>
        </w:rPr>
      </w:pPr>
      <w:r w:rsidRPr="00D90F46">
        <w:rPr>
          <w:color w:val="000000"/>
          <w:sz w:val="24"/>
          <w:u w:val="single"/>
        </w:rPr>
        <w:t>Form F4 – Travel and subsistence costs</w:t>
      </w:r>
    </w:p>
    <w:p w14:paraId="7B306A13" w14:textId="77777777" w:rsidR="00C46DDE" w:rsidRPr="007C21E7" w:rsidRDefault="00C46DDE" w:rsidP="00C46DDE">
      <w:pPr>
        <w:spacing w:before="120"/>
        <w:rPr>
          <w:i/>
          <w:iCs/>
          <w:sz w:val="24"/>
        </w:rPr>
      </w:pPr>
      <w:r w:rsidRPr="007C21E7">
        <w:rPr>
          <w:i/>
          <w:iCs/>
          <w:sz w:val="24"/>
        </w:rPr>
        <w:t xml:space="preserve">Note: Under this budget category applicants should foresee the travel costs for 2 persons from the project to attend a regional kick-off meeting with the Commission representatives. </w:t>
      </w:r>
    </w:p>
    <w:p w14:paraId="0B6244EE" w14:textId="77777777" w:rsidR="00C46DDE" w:rsidRDefault="00C46DDE" w:rsidP="00C46DDE">
      <w:pPr>
        <w:spacing w:before="120"/>
        <w:rPr>
          <w:sz w:val="24"/>
        </w:rPr>
      </w:pPr>
      <w:r w:rsidRPr="007C21E7">
        <w:rPr>
          <w:b/>
          <w:sz w:val="24"/>
        </w:rPr>
        <w:t>General:</w:t>
      </w:r>
      <w:r w:rsidRPr="00742692">
        <w:rPr>
          <w:sz w:val="24"/>
        </w:rPr>
        <w:t xml:space="preserve"> Only costs for travel and subsistence must be included here. Costs related to the attendance of conferences, such as conference fees, should be reported under other costs. The cost of participation in a conference is only considered eligible if the project is presented</w:t>
      </w:r>
      <w:r>
        <w:rPr>
          <w:sz w:val="24"/>
        </w:rPr>
        <w:t xml:space="preserve"> </w:t>
      </w:r>
      <w:r w:rsidRPr="00742692">
        <w:rPr>
          <w:sz w:val="24"/>
        </w:rPr>
        <w:t xml:space="preserve">at the conference. The number of participants in conferences is limited to those for whose attendance there is a valid technical justification. </w:t>
      </w:r>
    </w:p>
    <w:p w14:paraId="53FB12D6" w14:textId="77777777" w:rsidR="00C46DDE" w:rsidRPr="00CF4CE7" w:rsidRDefault="00C46DDE" w:rsidP="00C46DDE">
      <w:pPr>
        <w:spacing w:before="120"/>
        <w:rPr>
          <w:sz w:val="24"/>
        </w:rPr>
      </w:pPr>
      <w:r w:rsidRPr="007C21E7">
        <w:rPr>
          <w:b/>
          <w:bCs/>
          <w:sz w:val="24"/>
        </w:rPr>
        <w:t xml:space="preserve">Destination (From / </w:t>
      </w:r>
      <w:proofErr w:type="gramStart"/>
      <w:r w:rsidRPr="007C21E7">
        <w:rPr>
          <w:b/>
          <w:bCs/>
          <w:sz w:val="24"/>
        </w:rPr>
        <w:t>To</w:t>
      </w:r>
      <w:proofErr w:type="gramEnd"/>
      <w:r w:rsidRPr="007C21E7">
        <w:rPr>
          <w:b/>
          <w:bCs/>
          <w:sz w:val="24"/>
        </w:rPr>
        <w:t xml:space="preserve">): </w:t>
      </w:r>
      <w:r w:rsidRPr="007C21E7">
        <w:rPr>
          <w:sz w:val="24"/>
        </w:rPr>
        <w:t>Identify the origin and destination of the trips. Specify the country and city name, if already known.</w:t>
      </w:r>
    </w:p>
    <w:p w14:paraId="620E744E" w14:textId="77777777" w:rsidR="00C46DDE" w:rsidRPr="00742692" w:rsidRDefault="00C46DDE" w:rsidP="00C46DDE">
      <w:pPr>
        <w:rPr>
          <w:sz w:val="24"/>
        </w:rPr>
      </w:pPr>
      <w:r w:rsidRPr="00D90F46">
        <w:rPr>
          <w:b/>
          <w:color w:val="000000"/>
          <w:sz w:val="24"/>
        </w:rPr>
        <w:t>Reason for travel</w:t>
      </w:r>
      <w:r>
        <w:rPr>
          <w:b/>
          <w:color w:val="000000"/>
          <w:sz w:val="24"/>
        </w:rPr>
        <w:t xml:space="preserve"> and duration</w:t>
      </w:r>
      <w:r w:rsidRPr="00D90F46">
        <w:rPr>
          <w:b/>
          <w:color w:val="000000"/>
          <w:sz w:val="24"/>
        </w:rPr>
        <w:t>:</w:t>
      </w:r>
      <w:r w:rsidRPr="00D90F46">
        <w:rPr>
          <w:color w:val="000000"/>
          <w:sz w:val="24"/>
        </w:rPr>
        <w:t xml:space="preserve"> </w:t>
      </w:r>
      <w:r w:rsidRPr="00742692">
        <w:rPr>
          <w:sz w:val="24"/>
        </w:rPr>
        <w:t xml:space="preserve">The purpose of travel must be clearly described, in order to allow an assessment of the costs in relation to the objectives of the project (examples: ‘dissemination event’, ‘technical co-ordination meeting’). </w:t>
      </w:r>
      <w:r>
        <w:rPr>
          <w:sz w:val="24"/>
        </w:rPr>
        <w:t>Estimate</w:t>
      </w:r>
      <w:r w:rsidRPr="00742692">
        <w:rPr>
          <w:sz w:val="24"/>
        </w:rPr>
        <w:t xml:space="preserve"> the duration of the travel in days.</w:t>
      </w:r>
    </w:p>
    <w:p w14:paraId="5F90C8FF" w14:textId="77777777" w:rsidR="00C46DDE" w:rsidRPr="00D90F46" w:rsidRDefault="00C46DDE" w:rsidP="00C46DDE">
      <w:pPr>
        <w:rPr>
          <w:sz w:val="24"/>
        </w:rPr>
      </w:pPr>
      <w:r w:rsidRPr="00D90F46">
        <w:rPr>
          <w:sz w:val="24"/>
        </w:rPr>
        <w:t xml:space="preserve">You may use more than one line to describe the reason for travel, if necessary, but costs may be presented collectively: e.g. for the total of all technical co-ordination meetings. Please indicate whether the persons travelling are personnel of the </w:t>
      </w:r>
      <w:r>
        <w:rPr>
          <w:sz w:val="24"/>
        </w:rPr>
        <w:t>coordinator</w:t>
      </w:r>
      <w:r w:rsidRPr="00D90F46">
        <w:rPr>
          <w:sz w:val="24"/>
        </w:rPr>
        <w:t>/ partner(s)</w:t>
      </w:r>
      <w:r>
        <w:rPr>
          <w:sz w:val="24"/>
        </w:rPr>
        <w:t>/ affiliated entity</w:t>
      </w:r>
      <w:r w:rsidRPr="00D90F46">
        <w:rPr>
          <w:sz w:val="24"/>
        </w:rPr>
        <w:t>, or other persons (e.g. members of a steering committee, experts, people taking part in exercises etc.).</w:t>
      </w:r>
    </w:p>
    <w:p w14:paraId="507BD7B8" w14:textId="77777777" w:rsidR="00C46DDE" w:rsidRDefault="00C46DDE" w:rsidP="00C46DDE">
      <w:pPr>
        <w:rPr>
          <w:b/>
          <w:bCs/>
          <w:color w:val="000000"/>
          <w:sz w:val="24"/>
        </w:rPr>
      </w:pPr>
      <w:r>
        <w:rPr>
          <w:b/>
          <w:bCs/>
          <w:color w:val="000000"/>
          <w:sz w:val="24"/>
        </w:rPr>
        <w:t xml:space="preserve">Number of people: </w:t>
      </w:r>
      <w:r w:rsidRPr="007C21E7">
        <w:rPr>
          <w:bCs/>
          <w:color w:val="000000"/>
          <w:sz w:val="24"/>
        </w:rPr>
        <w:t>Indicate the number of people who will be travelling.</w:t>
      </w:r>
    </w:p>
    <w:p w14:paraId="3A0F9C10" w14:textId="77777777" w:rsidR="00C46DDE" w:rsidRPr="00D90F46" w:rsidRDefault="00C46DDE" w:rsidP="00C46DDE">
      <w:pPr>
        <w:rPr>
          <w:sz w:val="24"/>
        </w:rPr>
      </w:pPr>
      <w:r w:rsidRPr="00D90F46">
        <w:rPr>
          <w:b/>
          <w:bCs/>
          <w:color w:val="000000"/>
          <w:sz w:val="24"/>
        </w:rPr>
        <w:t xml:space="preserve">Travel </w:t>
      </w:r>
      <w:r>
        <w:rPr>
          <w:b/>
          <w:bCs/>
          <w:color w:val="000000"/>
          <w:sz w:val="24"/>
        </w:rPr>
        <w:t xml:space="preserve">unit </w:t>
      </w:r>
      <w:r w:rsidRPr="00D90F46">
        <w:rPr>
          <w:b/>
          <w:bCs/>
          <w:color w:val="000000"/>
          <w:sz w:val="24"/>
        </w:rPr>
        <w:t>costs:</w:t>
      </w:r>
      <w:r w:rsidRPr="00D90F46">
        <w:rPr>
          <w:color w:val="000000"/>
          <w:sz w:val="24"/>
        </w:rPr>
        <w:t xml:space="preserve"> </w:t>
      </w:r>
      <w:r w:rsidRPr="00D90F46">
        <w:rPr>
          <w:sz w:val="24"/>
        </w:rPr>
        <w:t xml:space="preserve">Travel costs shall be charged in accordance with the internal rules of the </w:t>
      </w:r>
      <w:r>
        <w:rPr>
          <w:sz w:val="24"/>
        </w:rPr>
        <w:t>beneficiary</w:t>
      </w:r>
      <w:r w:rsidRPr="00D90F46">
        <w:rPr>
          <w:sz w:val="24"/>
        </w:rPr>
        <w:t xml:space="preserve">. </w:t>
      </w:r>
      <w:r>
        <w:rPr>
          <w:sz w:val="24"/>
        </w:rPr>
        <w:t>Beneficiaries shall</w:t>
      </w:r>
      <w:r w:rsidRPr="00D90F46">
        <w:rPr>
          <w:sz w:val="24"/>
        </w:rPr>
        <w:t xml:space="preserve"> endeavour to travel in the most economical and environmentally friendly way</w:t>
      </w:r>
      <w:r>
        <w:rPr>
          <w:sz w:val="24"/>
        </w:rPr>
        <w:t xml:space="preserve"> (video conferencing must be considered as an alternative)</w:t>
      </w:r>
      <w:r w:rsidRPr="00D90F46">
        <w:rPr>
          <w:sz w:val="24"/>
        </w:rPr>
        <w:t xml:space="preserve">. Please indicate travel unit costs. For this purpose you may also refer to data from previous experience or to quotes from a travel agent. </w:t>
      </w:r>
      <w:r w:rsidRPr="007C21E7">
        <w:rPr>
          <w:b/>
          <w:sz w:val="24"/>
        </w:rPr>
        <w:t>Travel costs</w:t>
      </w:r>
      <w:r>
        <w:rPr>
          <w:sz w:val="24"/>
        </w:rPr>
        <w:t xml:space="preserve"> will be calculated automatically. </w:t>
      </w:r>
    </w:p>
    <w:p w14:paraId="03E2F313" w14:textId="77777777" w:rsidR="00C46DDE" w:rsidRDefault="00C46DDE" w:rsidP="00C46DDE">
      <w:pPr>
        <w:rPr>
          <w:i/>
          <w:iCs/>
          <w:sz w:val="24"/>
        </w:rPr>
      </w:pPr>
      <w:r w:rsidRPr="00D90F46">
        <w:rPr>
          <w:b/>
          <w:bCs/>
          <w:color w:val="000000"/>
          <w:sz w:val="24"/>
        </w:rPr>
        <w:lastRenderedPageBreak/>
        <w:t xml:space="preserve">Subsistence </w:t>
      </w:r>
      <w:r>
        <w:rPr>
          <w:b/>
          <w:bCs/>
          <w:color w:val="000000"/>
          <w:sz w:val="24"/>
        </w:rPr>
        <w:t xml:space="preserve">unit </w:t>
      </w:r>
      <w:r w:rsidRPr="00D90F46">
        <w:rPr>
          <w:b/>
          <w:bCs/>
          <w:color w:val="000000"/>
          <w:sz w:val="24"/>
        </w:rPr>
        <w:t>costs:</w:t>
      </w:r>
      <w:r>
        <w:rPr>
          <w:color w:val="000000"/>
          <w:sz w:val="24"/>
        </w:rPr>
        <w:t xml:space="preserve"> </w:t>
      </w:r>
      <w:r w:rsidRPr="007C21E7">
        <w:rPr>
          <w:sz w:val="24"/>
        </w:rPr>
        <w:t>Subsistence costs shall be charged in accordance with the internal rules of the beneficiary (daily allowances or direct payment of meals, hotel costs, local transportation etc.). Make sure that meals related to travel/meetings of the beneficiaries are not included if subsistence costs are already budgeted as per diem allowances.</w:t>
      </w:r>
      <w:r>
        <w:rPr>
          <w:sz w:val="22"/>
          <w:szCs w:val="22"/>
        </w:rPr>
        <w:t xml:space="preserve"> </w:t>
      </w:r>
      <w:r w:rsidRPr="00E75B65">
        <w:rPr>
          <w:iCs/>
          <w:sz w:val="24"/>
        </w:rPr>
        <w:t>If there is no such rule, the subsistence costs must not exceed the scales approved annually by the European Commission (</w:t>
      </w:r>
      <w:r w:rsidRPr="00380879">
        <w:rPr>
          <w:iCs/>
          <w:sz w:val="24"/>
        </w:rPr>
        <w:t xml:space="preserve">see Annex </w:t>
      </w:r>
      <w:r>
        <w:rPr>
          <w:iCs/>
          <w:sz w:val="24"/>
        </w:rPr>
        <w:t>H</w:t>
      </w:r>
      <w:r w:rsidRPr="00380879">
        <w:rPr>
          <w:iCs/>
          <w:sz w:val="24"/>
        </w:rPr>
        <w:t xml:space="preserve"> - </w:t>
      </w:r>
      <w:proofErr w:type="spellStart"/>
      <w:r w:rsidRPr="00380879">
        <w:rPr>
          <w:iCs/>
          <w:sz w:val="24"/>
        </w:rPr>
        <w:t>Mission</w:t>
      </w:r>
      <w:proofErr w:type="spellEnd"/>
      <w:r w:rsidRPr="00380879">
        <w:rPr>
          <w:iCs/>
          <w:sz w:val="24"/>
        </w:rPr>
        <w:t xml:space="preserve"> Allowances)</w:t>
      </w:r>
      <w:r w:rsidRPr="00380879">
        <w:rPr>
          <w:i/>
          <w:iCs/>
          <w:sz w:val="24"/>
        </w:rPr>
        <w:t>.</w:t>
      </w:r>
    </w:p>
    <w:p w14:paraId="3493CA8A" w14:textId="77777777" w:rsidR="00C46DDE" w:rsidRPr="007C21E7" w:rsidRDefault="00C46DDE" w:rsidP="00C46DDE">
      <w:pPr>
        <w:rPr>
          <w:iCs/>
          <w:sz w:val="24"/>
        </w:rPr>
      </w:pPr>
      <w:r w:rsidRPr="007C21E7">
        <w:rPr>
          <w:b/>
          <w:bCs/>
          <w:color w:val="000000"/>
          <w:sz w:val="24"/>
        </w:rPr>
        <w:t>Subsistence costs</w:t>
      </w:r>
      <w:r>
        <w:rPr>
          <w:sz w:val="24"/>
        </w:rPr>
        <w:t xml:space="preserve"> will be calculated automatically.</w:t>
      </w:r>
      <w:r w:rsidRPr="00D90F46">
        <w:rPr>
          <w:i/>
          <w:iCs/>
          <w:sz w:val="24"/>
        </w:rPr>
        <w:t xml:space="preserve"> </w:t>
      </w:r>
    </w:p>
    <w:p w14:paraId="24CDD12C" w14:textId="77777777" w:rsidR="00C46DDE" w:rsidRPr="00D90F46" w:rsidRDefault="00C46DDE" w:rsidP="00C46DDE">
      <w:pPr>
        <w:rPr>
          <w:b/>
          <w:i/>
          <w:sz w:val="24"/>
        </w:rPr>
      </w:pPr>
      <w:r w:rsidRPr="00D90F46">
        <w:rPr>
          <w:b/>
          <w:i/>
          <w:sz w:val="24"/>
        </w:rPr>
        <w:t>Important: Subscription fees for conferences or events should be declared under “Other direct costs”.</w:t>
      </w:r>
    </w:p>
    <w:p w14:paraId="06DE51F1" w14:textId="77777777" w:rsidR="00C46DDE" w:rsidRPr="00D90F46" w:rsidRDefault="00C46DDE" w:rsidP="00E56653">
      <w:pPr>
        <w:numPr>
          <w:ilvl w:val="0"/>
          <w:numId w:val="55"/>
        </w:numPr>
        <w:spacing w:line="280" w:lineRule="atLeast"/>
        <w:rPr>
          <w:color w:val="000000"/>
          <w:sz w:val="24"/>
        </w:rPr>
      </w:pPr>
      <w:r w:rsidRPr="00D90F46">
        <w:rPr>
          <w:color w:val="000000"/>
          <w:sz w:val="24"/>
          <w:u w:val="single"/>
        </w:rPr>
        <w:t>Form F5 – Equipment costs (rental or depreciation)</w:t>
      </w:r>
    </w:p>
    <w:p w14:paraId="19FA2C92" w14:textId="77777777" w:rsidR="00C46DDE" w:rsidRPr="007C21E7" w:rsidRDefault="00C46DDE" w:rsidP="00C46DDE">
      <w:pPr>
        <w:spacing w:before="120"/>
        <w:rPr>
          <w:color w:val="000000"/>
          <w:sz w:val="24"/>
        </w:rPr>
      </w:pPr>
      <w:r w:rsidRPr="007C21E7">
        <w:rPr>
          <w:b/>
          <w:color w:val="000000"/>
          <w:sz w:val="24"/>
        </w:rPr>
        <w:t>General:</w:t>
      </w:r>
      <w:r>
        <w:rPr>
          <w:color w:val="000000"/>
          <w:sz w:val="24"/>
        </w:rPr>
        <w:t xml:space="preserve"> </w:t>
      </w:r>
      <w:r w:rsidRPr="007C21E7">
        <w:rPr>
          <w:color w:val="000000"/>
          <w:sz w:val="24"/>
        </w:rPr>
        <w:t xml:space="preserve">Please list in this category the costs related to items that according to the accounting rules of the beneficiary in question are treated as durable goods. Please be informed that items which are fully depreciated in the year of purchase, but which are recorded in any registry of durable goods for the purpose of this application should also be listed under this cost category. This often apply to low value electrical consumer goods, such as laptop computers, smart phones, tablets, photo equipment, </w:t>
      </w:r>
      <w:proofErr w:type="spellStart"/>
      <w:r w:rsidRPr="007C21E7">
        <w:rPr>
          <w:color w:val="000000"/>
          <w:sz w:val="24"/>
        </w:rPr>
        <w:t>gps</w:t>
      </w:r>
      <w:proofErr w:type="spellEnd"/>
      <w:r w:rsidRPr="007C21E7">
        <w:rPr>
          <w:color w:val="000000"/>
          <w:sz w:val="24"/>
        </w:rPr>
        <w:t xml:space="preserve"> equipment, etc.</w:t>
      </w:r>
    </w:p>
    <w:p w14:paraId="2D8CA259" w14:textId="77777777" w:rsidR="00C46DDE" w:rsidRDefault="00C46DDE" w:rsidP="00C46DDE">
      <w:pPr>
        <w:spacing w:before="120"/>
        <w:rPr>
          <w:color w:val="000000"/>
          <w:sz w:val="24"/>
        </w:rPr>
      </w:pPr>
      <w:r w:rsidRPr="000873DF">
        <w:rPr>
          <w:b/>
          <w:color w:val="000000"/>
          <w:sz w:val="24"/>
        </w:rPr>
        <w:t xml:space="preserve">Procedure: </w:t>
      </w:r>
      <w:r w:rsidRPr="00A5180D">
        <w:rPr>
          <w:color w:val="000000"/>
          <w:sz w:val="24"/>
        </w:rPr>
        <w:t>Specify the procedure foreseen to sub-contract the work, e.g. ‘public tender’, ‘direct treaty’, ‘framework contract’, etc. Subcontracts must be awarded in accordance with articles II.10 and II.11 of the General Conditions of the Model Grant Agreement. Please be aware that you should be ready to explain why a 'direct treaty' has been used in particular observing the principles of sound financial management.</w:t>
      </w:r>
    </w:p>
    <w:p w14:paraId="073D0AD9" w14:textId="77777777" w:rsidR="00C46DDE" w:rsidRDefault="00C46DDE" w:rsidP="00C46DDE">
      <w:pPr>
        <w:spacing w:before="120"/>
        <w:rPr>
          <w:color w:val="000000"/>
          <w:sz w:val="24"/>
        </w:rPr>
      </w:pPr>
      <w:r w:rsidRPr="000873DF">
        <w:rPr>
          <w:b/>
          <w:color w:val="000000"/>
          <w:sz w:val="24"/>
        </w:rPr>
        <w:t xml:space="preserve">Description: </w:t>
      </w:r>
      <w:r w:rsidRPr="007C21E7">
        <w:rPr>
          <w:color w:val="000000"/>
          <w:sz w:val="24"/>
        </w:rPr>
        <w:t>Provide a clear description of each item, e.g. ‘laptop computer’, ‘database software (off-the-shelf or developed under sub-contract)’, etc.</w:t>
      </w:r>
    </w:p>
    <w:p w14:paraId="4BD5EA7E" w14:textId="77777777" w:rsidR="00C46DDE" w:rsidRDefault="00C46DDE" w:rsidP="00C46DDE">
      <w:pPr>
        <w:spacing w:before="120"/>
        <w:rPr>
          <w:color w:val="000000"/>
          <w:sz w:val="24"/>
        </w:rPr>
      </w:pPr>
      <w:r>
        <w:rPr>
          <w:b/>
          <w:color w:val="000000"/>
          <w:sz w:val="24"/>
        </w:rPr>
        <w:t>Purchase/rental</w:t>
      </w:r>
      <w:r w:rsidRPr="000873DF">
        <w:rPr>
          <w:b/>
          <w:color w:val="000000"/>
          <w:sz w:val="24"/>
        </w:rPr>
        <w:t xml:space="preserve"> cost: </w:t>
      </w:r>
      <w:r w:rsidRPr="007C21E7">
        <w:rPr>
          <w:color w:val="000000"/>
          <w:sz w:val="24"/>
        </w:rPr>
        <w:t>Full cost of the equipment without applying any depreciation.</w:t>
      </w:r>
    </w:p>
    <w:p w14:paraId="6891BE6F" w14:textId="77777777" w:rsidR="00C46DDE" w:rsidRDefault="00C46DDE" w:rsidP="00C46DDE">
      <w:pPr>
        <w:spacing w:before="120"/>
        <w:rPr>
          <w:b/>
          <w:color w:val="000000"/>
          <w:sz w:val="24"/>
        </w:rPr>
      </w:pPr>
      <w:r w:rsidRPr="000873DF">
        <w:rPr>
          <w:b/>
          <w:color w:val="000000"/>
          <w:sz w:val="24"/>
        </w:rPr>
        <w:t xml:space="preserve">Depreciation: </w:t>
      </w:r>
      <w:r>
        <w:rPr>
          <w:color w:val="000000"/>
          <w:sz w:val="24"/>
        </w:rPr>
        <w:t>T</w:t>
      </w:r>
      <w:r w:rsidRPr="00A5180D">
        <w:rPr>
          <w:color w:val="000000"/>
          <w:sz w:val="24"/>
        </w:rPr>
        <w:t>otal value of the depreciation in the accounts of the beneficiaries at the end of the project.</w:t>
      </w:r>
      <w:r>
        <w:rPr>
          <w:color w:val="000000"/>
          <w:sz w:val="24"/>
        </w:rPr>
        <w:t xml:space="preserve"> </w:t>
      </w:r>
      <w:r w:rsidRPr="007C21E7">
        <w:rPr>
          <w:color w:val="000000"/>
          <w:sz w:val="24"/>
        </w:rPr>
        <w:t>You need to indicate the actual cost as well as the value of depreciation, in accordance with the General Conditions of the Model Grant Agreement. Only the depreciation is an eligible cost for the project and the EU co-financing will be calculated on the basis of this amount.</w:t>
      </w:r>
      <w:r>
        <w:rPr>
          <w:b/>
          <w:color w:val="000000"/>
          <w:sz w:val="24"/>
        </w:rPr>
        <w:t xml:space="preserve"> </w:t>
      </w:r>
    </w:p>
    <w:p w14:paraId="3A43A049" w14:textId="77777777" w:rsidR="00C46DDE" w:rsidRDefault="00C46DDE" w:rsidP="006420D0">
      <w:pPr>
        <w:spacing w:before="120"/>
        <w:rPr>
          <w:color w:val="000000"/>
          <w:sz w:val="24"/>
        </w:rPr>
      </w:pPr>
      <w:r w:rsidRPr="007C21E7">
        <w:rPr>
          <w:color w:val="000000"/>
          <w:sz w:val="24"/>
        </w:rPr>
        <w:t>For the purpose of establishing the budget proposal, the beneficiaries should estimate as precisely as possible the amount of depreciation for each item, from the date of entry into the accounts (if relevant) until the end of the project. This estimation is based on their internal accounting rules and/or in accordance with national accounting rules. This amount represents the eligible cost.</w:t>
      </w:r>
    </w:p>
    <w:p w14:paraId="05D709E7" w14:textId="77777777" w:rsidR="00C46DDE" w:rsidRPr="00D90F46" w:rsidRDefault="00C46DDE" w:rsidP="00E56653">
      <w:pPr>
        <w:numPr>
          <w:ilvl w:val="0"/>
          <w:numId w:val="55"/>
        </w:numPr>
        <w:spacing w:before="240" w:line="280" w:lineRule="atLeast"/>
        <w:rPr>
          <w:color w:val="000000"/>
          <w:sz w:val="24"/>
        </w:rPr>
      </w:pPr>
      <w:r w:rsidRPr="00D90F46">
        <w:rPr>
          <w:color w:val="000000"/>
          <w:sz w:val="24"/>
          <w:u w:val="single"/>
        </w:rPr>
        <w:t>Form F6 – Sub-contracting / external assistance costs</w:t>
      </w:r>
    </w:p>
    <w:p w14:paraId="25A387EF" w14:textId="77777777" w:rsidR="00C46DDE" w:rsidRPr="000873DF" w:rsidRDefault="00C46DDE" w:rsidP="00C46DDE">
      <w:pPr>
        <w:rPr>
          <w:sz w:val="24"/>
        </w:rPr>
      </w:pPr>
      <w:r w:rsidRPr="007C21E7">
        <w:rPr>
          <w:b/>
          <w:sz w:val="24"/>
        </w:rPr>
        <w:t>General:</w:t>
      </w:r>
      <w:r w:rsidRPr="00CF4CE7">
        <w:rPr>
          <w:sz w:val="24"/>
        </w:rPr>
        <w:t xml:space="preserve"> External assistance costs refer to sub-contracting costs: i.e. services/works carried out by ext</w:t>
      </w:r>
      <w:r w:rsidRPr="000873DF">
        <w:rPr>
          <w:sz w:val="24"/>
        </w:rPr>
        <w:t xml:space="preserve">ernal companies or persons, as well as to renting of equipment. Please justify in detail if the proposed costs of External assistance is above </w:t>
      </w:r>
      <w:r w:rsidRPr="00C82F42">
        <w:rPr>
          <w:b/>
          <w:sz w:val="24"/>
        </w:rPr>
        <w:t>35%</w:t>
      </w:r>
      <w:r w:rsidRPr="000873DF">
        <w:rPr>
          <w:sz w:val="24"/>
        </w:rPr>
        <w:t xml:space="preserve"> of the total budget.</w:t>
      </w:r>
    </w:p>
    <w:p w14:paraId="0DA2AB54" w14:textId="77777777" w:rsidR="00C46DDE" w:rsidRPr="00D90F46" w:rsidRDefault="00C46DDE" w:rsidP="00C46DDE">
      <w:pPr>
        <w:rPr>
          <w:sz w:val="24"/>
        </w:rPr>
      </w:pPr>
      <w:r w:rsidRPr="000873DF">
        <w:rPr>
          <w:sz w:val="24"/>
        </w:rPr>
        <w:t xml:space="preserve">For example, the creation of a logo, establishment of a dissemination plan, design of dissemination products, translation services, </w:t>
      </w:r>
      <w:proofErr w:type="gramStart"/>
      <w:r w:rsidRPr="000873DF">
        <w:rPr>
          <w:sz w:val="24"/>
        </w:rPr>
        <w:t>publication</w:t>
      </w:r>
      <w:proofErr w:type="gramEnd"/>
      <w:r w:rsidRPr="000873DF">
        <w:rPr>
          <w:sz w:val="24"/>
        </w:rPr>
        <w:t xml:space="preserve"> of a book or renting of material should be included in external assistance. Costs related to the purchase or leasing (as </w:t>
      </w:r>
      <w:r w:rsidRPr="000873DF">
        <w:rPr>
          <w:sz w:val="24"/>
        </w:rPr>
        <w:lastRenderedPageBreak/>
        <w:t xml:space="preserve">opposed to renting) of equipment supplied under subcontract should be budgeted under </w:t>
      </w:r>
      <w:r>
        <w:rPr>
          <w:sz w:val="24"/>
        </w:rPr>
        <w:t>equipment</w:t>
      </w:r>
      <w:r w:rsidRPr="00CF4CE7">
        <w:rPr>
          <w:sz w:val="24"/>
        </w:rPr>
        <w:t xml:space="preserve"> and not under external assistance. </w:t>
      </w:r>
    </w:p>
    <w:p w14:paraId="34935E47" w14:textId="77777777" w:rsidR="00C46DDE" w:rsidRPr="00D90F46" w:rsidRDefault="00C46DDE" w:rsidP="00C46DDE">
      <w:pPr>
        <w:rPr>
          <w:sz w:val="24"/>
        </w:rPr>
      </w:pPr>
      <w:r w:rsidRPr="00D90F46">
        <w:rPr>
          <w:b/>
          <w:sz w:val="24"/>
        </w:rPr>
        <w:t>Provider / procedure:</w:t>
      </w:r>
      <w:r w:rsidRPr="00D90F46">
        <w:rPr>
          <w:sz w:val="24"/>
        </w:rPr>
        <w:t xml:space="preserve"> Specify the legal name of the service provider (if already known). Specify the procedure followed or planned to sub-contract to the provider, e.g. ‘public tender’, ‘direct treaty’, ‘framework agreement’, etc. Sub-contracts by a "public" beneficiary/partner must be awarded in accordance with the applicable rules on public tendering and in conformity with EU Directives on public tendering procedures.</w:t>
      </w:r>
    </w:p>
    <w:p w14:paraId="14949C71" w14:textId="77777777" w:rsidR="00C46DDE" w:rsidRDefault="00C46DDE" w:rsidP="00C46DDE">
      <w:pPr>
        <w:pStyle w:val="ListNumber2Level3"/>
        <w:numPr>
          <w:ilvl w:val="0"/>
          <w:numId w:val="0"/>
        </w:numPr>
        <w:spacing w:after="0"/>
        <w:rPr>
          <w:color w:val="000000"/>
          <w:sz w:val="24"/>
        </w:rPr>
      </w:pPr>
      <w:r w:rsidRPr="00D90F46">
        <w:rPr>
          <w:color w:val="000000"/>
          <w:sz w:val="24"/>
        </w:rPr>
        <w:t>The "private"</w:t>
      </w:r>
      <w:r w:rsidRPr="00D90F46">
        <w:rPr>
          <w:sz w:val="24"/>
        </w:rPr>
        <w:t xml:space="preserve"> </w:t>
      </w:r>
      <w:r w:rsidRPr="00D90F46">
        <w:rPr>
          <w:color w:val="000000"/>
          <w:sz w:val="24"/>
        </w:rPr>
        <w:t>beneficiary/partner shall invite competitive tenders from potential sub-contractors and award the contract to the bid offering best value for money; in doing so they shall observe the principles of transparency and equal treatment of potential sub-contractors and shall take care to avoid any conflicts of interest.</w:t>
      </w:r>
    </w:p>
    <w:p w14:paraId="24425BF1" w14:textId="77777777" w:rsidR="00C46DDE" w:rsidRPr="00E67131" w:rsidRDefault="00C46DDE" w:rsidP="00C46DDE">
      <w:pPr>
        <w:pStyle w:val="ListNumber2Level3"/>
        <w:numPr>
          <w:ilvl w:val="0"/>
          <w:numId w:val="0"/>
        </w:numPr>
        <w:spacing w:after="0"/>
        <w:rPr>
          <w:sz w:val="24"/>
        </w:rPr>
      </w:pPr>
    </w:p>
    <w:p w14:paraId="20CDEB91" w14:textId="77777777" w:rsidR="00C46DDE" w:rsidRPr="00D90F46" w:rsidRDefault="00C46DDE" w:rsidP="00C46DDE">
      <w:pPr>
        <w:rPr>
          <w:sz w:val="24"/>
        </w:rPr>
      </w:pPr>
      <w:r w:rsidRPr="00D90F46">
        <w:rPr>
          <w:b/>
          <w:sz w:val="24"/>
        </w:rPr>
        <w:t>Description:</w:t>
      </w:r>
      <w:r w:rsidRPr="00D90F46">
        <w:rPr>
          <w:sz w:val="24"/>
        </w:rPr>
        <w:t xml:space="preserve"> Give a clear description of the subject of the sub-contract/ service to be provided. For example: ‘conducting of impact assessment’, ‘maintenance of …’, ‘renting of …’, ‘consultancy on …’, ‘web page development’, intra-</w:t>
      </w:r>
      <w:proofErr w:type="spellStart"/>
      <w:r w:rsidRPr="00D90F46">
        <w:rPr>
          <w:sz w:val="24"/>
        </w:rPr>
        <w:t>muros</w:t>
      </w:r>
      <w:proofErr w:type="spellEnd"/>
      <w:r w:rsidRPr="00D90F46">
        <w:rPr>
          <w:sz w:val="24"/>
        </w:rPr>
        <w:t xml:space="preserve"> assistance’, ‘organisation of dissemination event’, etc. </w:t>
      </w:r>
      <w:r w:rsidRPr="000873DF">
        <w:rPr>
          <w:sz w:val="24"/>
        </w:rPr>
        <w:t>You may use more than one line for the description of the subcontract if necessary.</w:t>
      </w:r>
    </w:p>
    <w:p w14:paraId="16D2EA4D" w14:textId="77777777" w:rsidR="00C46DDE" w:rsidRPr="00D90F46" w:rsidRDefault="00C46DDE" w:rsidP="00C46DDE">
      <w:pPr>
        <w:spacing w:before="240"/>
        <w:rPr>
          <w:b/>
          <w:i/>
          <w:sz w:val="24"/>
        </w:rPr>
      </w:pPr>
      <w:r w:rsidRPr="00D90F46">
        <w:rPr>
          <w:b/>
          <w:i/>
          <w:sz w:val="24"/>
        </w:rPr>
        <w:t>Important: beneficiary/partner</w:t>
      </w:r>
      <w:r>
        <w:rPr>
          <w:b/>
          <w:i/>
          <w:sz w:val="24"/>
        </w:rPr>
        <w:t>/affiliated entity</w:t>
      </w:r>
      <w:r w:rsidRPr="00D90F46">
        <w:rPr>
          <w:b/>
          <w:i/>
          <w:sz w:val="24"/>
        </w:rPr>
        <w:t xml:space="preserve"> cannot sub-contract to one another or internally (e.g. between departments or subsidiaries).</w:t>
      </w:r>
    </w:p>
    <w:p w14:paraId="34735088" w14:textId="77777777" w:rsidR="00C46DDE" w:rsidRPr="00D90F46" w:rsidRDefault="00C46DDE" w:rsidP="00E56653">
      <w:pPr>
        <w:numPr>
          <w:ilvl w:val="0"/>
          <w:numId w:val="55"/>
        </w:numPr>
        <w:spacing w:before="240" w:line="280" w:lineRule="atLeast"/>
        <w:rPr>
          <w:color w:val="000000"/>
          <w:sz w:val="24"/>
        </w:rPr>
      </w:pPr>
      <w:r w:rsidRPr="00D90F46">
        <w:rPr>
          <w:color w:val="000000"/>
          <w:sz w:val="24"/>
          <w:u w:val="single"/>
        </w:rPr>
        <w:t>Form F7 – Other direct costs</w:t>
      </w:r>
    </w:p>
    <w:p w14:paraId="46E552F6" w14:textId="77777777" w:rsidR="00C46DDE" w:rsidRDefault="00C46DDE" w:rsidP="00C46DDE">
      <w:pPr>
        <w:spacing w:before="120"/>
        <w:rPr>
          <w:sz w:val="24"/>
        </w:rPr>
      </w:pPr>
      <w:r w:rsidRPr="00E7701D">
        <w:rPr>
          <w:b/>
          <w:color w:val="000000"/>
          <w:sz w:val="24"/>
        </w:rPr>
        <w:t xml:space="preserve">General: </w:t>
      </w:r>
      <w:r w:rsidRPr="007C21E7">
        <w:rPr>
          <w:sz w:val="24"/>
        </w:rPr>
        <w:t xml:space="preserve">Direct costs which do not fall in any other cost category should be placed here. Costs for bank charges, conference fees, insurance costs when these costs originate solely from the project implementation, etc. should be placed here. Also the costs related to the audit report should be classified under this cost category. </w:t>
      </w:r>
      <w:r>
        <w:rPr>
          <w:sz w:val="24"/>
        </w:rPr>
        <w:t xml:space="preserve">Consumables, costs which may relate to </w:t>
      </w:r>
      <w:r w:rsidRPr="00497ED3">
        <w:rPr>
          <w:sz w:val="24"/>
        </w:rPr>
        <w:t>the purchase, manufactu</w:t>
      </w:r>
      <w:r>
        <w:rPr>
          <w:sz w:val="24"/>
        </w:rPr>
        <w:t>re, repair or use of items,</w:t>
      </w:r>
      <w:r w:rsidRPr="00497ED3">
        <w:rPr>
          <w:sz w:val="24"/>
        </w:rPr>
        <w:t xml:space="preserve"> may also be declared here.</w:t>
      </w:r>
      <w:r>
        <w:rPr>
          <w:sz w:val="24"/>
        </w:rPr>
        <w:t xml:space="preserve"> For example: </w:t>
      </w:r>
      <w:r w:rsidRPr="00497ED3">
        <w:rPr>
          <w:sz w:val="24"/>
        </w:rPr>
        <w:t>materials for dissemination, substantial mailing, photocopying, or other communication forms</w:t>
      </w:r>
      <w:r>
        <w:rPr>
          <w:sz w:val="24"/>
        </w:rPr>
        <w:t xml:space="preserve"> which are not already covered by overheads.</w:t>
      </w:r>
    </w:p>
    <w:p w14:paraId="66AC943C" w14:textId="77777777" w:rsidR="00C46DDE" w:rsidRPr="007C21E7" w:rsidRDefault="00C46DDE" w:rsidP="00C46DDE">
      <w:pPr>
        <w:spacing w:before="120"/>
        <w:rPr>
          <w:sz w:val="24"/>
        </w:rPr>
      </w:pPr>
      <w:r w:rsidRPr="00497ED3">
        <w:rPr>
          <w:sz w:val="24"/>
        </w:rPr>
        <w:t>Catering costs/meals/coffees related to dissemination activities, such as presentations of the project, workshops or conferences should be reported here. However, please note that if the whole organisation of the conference is subcontracted, the corresponding cost should all be budgeted under external assistance. Catering costs for normal meeting activities should be covered by the 7% overhead charges.</w:t>
      </w:r>
    </w:p>
    <w:p w14:paraId="05BFBF15" w14:textId="77777777" w:rsidR="00C46DDE" w:rsidRDefault="00C46DDE" w:rsidP="00C46DDE">
      <w:pPr>
        <w:spacing w:before="120"/>
        <w:rPr>
          <w:color w:val="000000"/>
          <w:sz w:val="24"/>
        </w:rPr>
      </w:pPr>
      <w:r w:rsidRPr="00D90F46">
        <w:rPr>
          <w:b/>
          <w:color w:val="000000"/>
          <w:sz w:val="24"/>
        </w:rPr>
        <w:t>Supplier / procedure:</w:t>
      </w:r>
      <w:r w:rsidRPr="00D90F46">
        <w:rPr>
          <w:color w:val="000000"/>
          <w:sz w:val="24"/>
        </w:rPr>
        <w:t xml:space="preserve"> </w:t>
      </w:r>
      <w:r w:rsidRPr="00E7701D">
        <w:rPr>
          <w:color w:val="000000"/>
          <w:sz w:val="24"/>
        </w:rPr>
        <w:t>Specify the procedure foreseen to sub-contract the work, e.g. ‘public tender’, ‘direct treaty’, ‘framework contract’, etc. Subcontracts must be awarded in accordance with articles II.</w:t>
      </w:r>
      <w:r>
        <w:rPr>
          <w:color w:val="000000"/>
          <w:sz w:val="24"/>
        </w:rPr>
        <w:t>10</w:t>
      </w:r>
      <w:r w:rsidRPr="00E7701D">
        <w:rPr>
          <w:color w:val="000000"/>
          <w:sz w:val="24"/>
        </w:rPr>
        <w:t xml:space="preserve"> and II.1</w:t>
      </w:r>
      <w:r>
        <w:rPr>
          <w:color w:val="000000"/>
          <w:sz w:val="24"/>
        </w:rPr>
        <w:t>1</w:t>
      </w:r>
      <w:r w:rsidRPr="00E7701D">
        <w:rPr>
          <w:color w:val="000000"/>
          <w:sz w:val="24"/>
        </w:rPr>
        <w:t xml:space="preserve"> of the General Conditions of the</w:t>
      </w:r>
      <w:r>
        <w:rPr>
          <w:color w:val="000000"/>
          <w:sz w:val="24"/>
        </w:rPr>
        <w:t xml:space="preserve"> Model Grant Agreement.</w:t>
      </w:r>
    </w:p>
    <w:p w14:paraId="281230B8" w14:textId="77777777" w:rsidR="00C46DDE" w:rsidRPr="00D90F46" w:rsidRDefault="00C46DDE" w:rsidP="00C46DDE">
      <w:pPr>
        <w:spacing w:before="120"/>
        <w:rPr>
          <w:color w:val="000000"/>
          <w:sz w:val="24"/>
        </w:rPr>
      </w:pPr>
      <w:r w:rsidRPr="00D90F46">
        <w:rPr>
          <w:b/>
          <w:color w:val="000000"/>
          <w:sz w:val="24"/>
        </w:rPr>
        <w:t>Description:</w:t>
      </w:r>
      <w:r w:rsidRPr="00D90F46">
        <w:rPr>
          <w:color w:val="000000"/>
          <w:sz w:val="24"/>
        </w:rPr>
        <w:t xml:space="preserve"> Give a clear description of the other costs, e.g. type of </w:t>
      </w:r>
      <w:r w:rsidRPr="00BB1B2F">
        <w:rPr>
          <w:color w:val="000000"/>
          <w:sz w:val="24"/>
        </w:rPr>
        <w:t xml:space="preserve">consumable and supplies, costs arising directly from requirements linked to the </w:t>
      </w:r>
      <w:proofErr w:type="spellStart"/>
      <w:r w:rsidRPr="00BB1B2F">
        <w:rPr>
          <w:color w:val="000000"/>
          <w:sz w:val="24"/>
        </w:rPr>
        <w:t>action</w:t>
      </w:r>
      <w:proofErr w:type="gramStart"/>
      <w:r>
        <w:rPr>
          <w:color w:val="000000"/>
          <w:sz w:val="24"/>
        </w:rPr>
        <w:t>,</w:t>
      </w:r>
      <w:r w:rsidRPr="00D90F46">
        <w:rPr>
          <w:color w:val="000000"/>
          <w:sz w:val="24"/>
        </w:rPr>
        <w:t>etc</w:t>
      </w:r>
      <w:proofErr w:type="spellEnd"/>
      <w:proofErr w:type="gramEnd"/>
      <w:r w:rsidRPr="00D90F46">
        <w:rPr>
          <w:color w:val="000000"/>
          <w:sz w:val="24"/>
        </w:rPr>
        <w:t>.</w:t>
      </w:r>
      <w:r>
        <w:rPr>
          <w:color w:val="000000"/>
          <w:sz w:val="24"/>
        </w:rPr>
        <w:t xml:space="preserve"> </w:t>
      </w:r>
      <w:r w:rsidRPr="00E7701D">
        <w:rPr>
          <w:color w:val="000000"/>
          <w:sz w:val="24"/>
        </w:rPr>
        <w:t xml:space="preserve">Costs for </w:t>
      </w:r>
      <w:r w:rsidRPr="00A5180D">
        <w:rPr>
          <w:b/>
          <w:color w:val="000000"/>
          <w:sz w:val="24"/>
        </w:rPr>
        <w:t>translation</w:t>
      </w:r>
      <w:r w:rsidRPr="00E7701D">
        <w:rPr>
          <w:color w:val="000000"/>
          <w:sz w:val="24"/>
        </w:rPr>
        <w:t xml:space="preserve"> of reports, if needed, must alway</w:t>
      </w:r>
      <w:r>
        <w:rPr>
          <w:color w:val="000000"/>
          <w:sz w:val="24"/>
        </w:rPr>
        <w:t>s be reported in this category.</w:t>
      </w:r>
    </w:p>
    <w:p w14:paraId="5CE3BD23" w14:textId="77777777" w:rsidR="00C46DDE" w:rsidRDefault="00C46DDE" w:rsidP="00C46DDE">
      <w:pPr>
        <w:rPr>
          <w:color w:val="000000"/>
          <w:sz w:val="24"/>
        </w:rPr>
      </w:pPr>
      <w:r w:rsidRPr="00C735B4">
        <w:rPr>
          <w:b/>
          <w:color w:val="000000"/>
          <w:sz w:val="24"/>
        </w:rPr>
        <w:t>Bank guarantee:</w:t>
      </w:r>
      <w:r w:rsidRPr="00D90F46">
        <w:rPr>
          <w:color w:val="000000"/>
          <w:sz w:val="24"/>
        </w:rPr>
        <w:t xml:space="preserve"> </w:t>
      </w:r>
      <w:r>
        <w:rPr>
          <w:color w:val="000000"/>
          <w:sz w:val="24"/>
        </w:rPr>
        <w:t xml:space="preserve">the European Commission may </w:t>
      </w:r>
      <w:r w:rsidRPr="00BE4EFC">
        <w:rPr>
          <w:color w:val="000000"/>
          <w:sz w:val="24"/>
        </w:rPr>
        <w:t>require the beneficiary to lodge a guarantee in advance in order to limit the financial risks connected with the payment of pre-financing.</w:t>
      </w:r>
      <w:r w:rsidRPr="00D90F46">
        <w:rPr>
          <w:color w:val="000000"/>
          <w:sz w:val="24"/>
        </w:rPr>
        <w:t xml:space="preserve"> This does not apply to public sector bodies and International organisations. This guarantee may be replaced by a joint and </w:t>
      </w:r>
      <w:r w:rsidRPr="00D90F46">
        <w:rPr>
          <w:sz w:val="24"/>
        </w:rPr>
        <w:t>several</w:t>
      </w:r>
      <w:r w:rsidRPr="00D90F46">
        <w:rPr>
          <w:color w:val="000000"/>
          <w:sz w:val="24"/>
        </w:rPr>
        <w:t xml:space="preserve"> guarantee by a third party or by a joint guarantee of the beneficiary and its partners. The guarantee shall be denominated in Euro.</w:t>
      </w:r>
    </w:p>
    <w:p w14:paraId="1303B43A" w14:textId="54F92BE8" w:rsidR="00C46DDE" w:rsidRPr="00C82F42" w:rsidRDefault="00C46DDE" w:rsidP="00C82F42">
      <w:pPr>
        <w:rPr>
          <w:color w:val="000000"/>
          <w:sz w:val="24"/>
        </w:rPr>
      </w:pPr>
      <w:r w:rsidRPr="007C21E7">
        <w:rPr>
          <w:b/>
          <w:color w:val="000000"/>
          <w:sz w:val="24"/>
        </w:rPr>
        <w:lastRenderedPageBreak/>
        <w:t>Auditor costs</w:t>
      </w:r>
      <w:r w:rsidRPr="00BB1B2F">
        <w:rPr>
          <w:color w:val="000000"/>
          <w:sz w:val="24"/>
        </w:rPr>
        <w:t xml:space="preserve"> related to the auditing of the project's financial reports</w:t>
      </w:r>
      <w:r>
        <w:rPr>
          <w:color w:val="000000"/>
          <w:sz w:val="24"/>
        </w:rPr>
        <w:t xml:space="preserve"> (required under the agreement)</w:t>
      </w:r>
      <w:r w:rsidRPr="00BB1B2F">
        <w:rPr>
          <w:color w:val="000000"/>
          <w:sz w:val="24"/>
        </w:rPr>
        <w:t xml:space="preserve"> should always be placed under this budget category. These costs will always be incurred solely by the Coordinating beneficiary</w:t>
      </w:r>
      <w:proofErr w:type="gramStart"/>
      <w:r w:rsidRPr="00BB1B2F">
        <w:rPr>
          <w:color w:val="000000"/>
          <w:sz w:val="24"/>
        </w:rPr>
        <w:t>.</w:t>
      </w:r>
      <w:r w:rsidRPr="00D90F46">
        <w:rPr>
          <w:color w:val="000000"/>
          <w:sz w:val="24"/>
        </w:rPr>
        <w:t>.</w:t>
      </w:r>
      <w:proofErr w:type="gramEnd"/>
      <w:r w:rsidRPr="00D90F46">
        <w:rPr>
          <w:color w:val="000000"/>
          <w:sz w:val="24"/>
        </w:rPr>
        <w:t xml:space="preserve"> The auditor shall also certify that all costs incurred comply with the provisions set in the Grant Agreement. (NB: For public bodies, the financial audit can be conducted by the appropriate internal audit services of the institution.)</w:t>
      </w:r>
    </w:p>
    <w:p w14:paraId="1025BF68" w14:textId="16000658" w:rsidR="00C46DDE" w:rsidRPr="00D90F46" w:rsidRDefault="006420D0" w:rsidP="00C46DDE">
      <w:pPr>
        <w:rPr>
          <w:b/>
          <w:bCs/>
          <w:i/>
          <w:sz w:val="24"/>
        </w:rPr>
      </w:pPr>
      <w:r>
        <w:rPr>
          <w:b/>
          <w:bCs/>
          <w:i/>
          <w:sz w:val="24"/>
        </w:rPr>
        <w:t>Financial Capacity Form (Form FR09)</w:t>
      </w:r>
    </w:p>
    <w:p w14:paraId="132CC450" w14:textId="444723EB" w:rsidR="00C46DDE" w:rsidRPr="00D90F46" w:rsidRDefault="006420D0" w:rsidP="00C46DDE">
      <w:pPr>
        <w:rPr>
          <w:sz w:val="24"/>
        </w:rPr>
      </w:pPr>
      <w:r>
        <w:rPr>
          <w:b/>
          <w:bCs/>
          <w:i/>
          <w:sz w:val="24"/>
        </w:rPr>
        <w:t xml:space="preserve">The </w:t>
      </w:r>
      <w:r w:rsidRPr="00D90F46">
        <w:rPr>
          <w:b/>
          <w:bCs/>
          <w:i/>
          <w:sz w:val="24"/>
        </w:rPr>
        <w:t>Simplified balance sheet and profit and loss account</w:t>
      </w:r>
      <w:r w:rsidR="00C46DDE" w:rsidRPr="00D90F46">
        <w:rPr>
          <w:sz w:val="24"/>
        </w:rPr>
        <w:t xml:space="preserve"> has to be completed </w:t>
      </w:r>
      <w:r w:rsidR="00C46DDE" w:rsidRPr="00D90F46">
        <w:rPr>
          <w:b/>
          <w:sz w:val="24"/>
        </w:rPr>
        <w:t xml:space="preserve">by private </w:t>
      </w:r>
      <w:r w:rsidR="00C46DDE">
        <w:rPr>
          <w:b/>
          <w:sz w:val="24"/>
        </w:rPr>
        <w:t xml:space="preserve">(commercial and non-commercial) entities </w:t>
      </w:r>
      <w:r w:rsidR="00C46DDE" w:rsidRPr="00D90F46">
        <w:rPr>
          <w:b/>
          <w:sz w:val="24"/>
        </w:rPr>
        <w:t>only</w:t>
      </w:r>
      <w:r w:rsidR="00C46DDE" w:rsidRPr="00D90F46">
        <w:rPr>
          <w:sz w:val="24"/>
        </w:rPr>
        <w:t xml:space="preserve">. Applicants considered as public entities or international organisations do not have to complete this form. Private </w:t>
      </w:r>
      <w:r w:rsidR="00C46DDE">
        <w:rPr>
          <w:sz w:val="24"/>
        </w:rPr>
        <w:t>entitie</w:t>
      </w:r>
      <w:r w:rsidR="00C46DDE" w:rsidRPr="00D90F46">
        <w:rPr>
          <w:sz w:val="24"/>
        </w:rPr>
        <w:t>s must indicate if they are a profit or a non-profit making company/organisation.</w:t>
      </w:r>
    </w:p>
    <w:p w14:paraId="3773E823" w14:textId="77777777" w:rsidR="00C46DDE" w:rsidRDefault="00C46DDE" w:rsidP="00C46DDE">
      <w:pPr>
        <w:autoSpaceDE w:val="0"/>
        <w:autoSpaceDN w:val="0"/>
        <w:adjustRightInd w:val="0"/>
        <w:rPr>
          <w:b/>
          <w:sz w:val="24"/>
        </w:rPr>
      </w:pPr>
      <w:r>
        <w:rPr>
          <w:b/>
          <w:sz w:val="24"/>
        </w:rPr>
        <w:t>Country code:</w:t>
      </w:r>
      <w:r w:rsidRPr="00CD253B">
        <w:rPr>
          <w:sz w:val="24"/>
        </w:rPr>
        <w:t xml:space="preserve"> the applicant's place of establishment or registration</w:t>
      </w:r>
      <w:r w:rsidRPr="0026628D">
        <w:rPr>
          <w:b/>
          <w:sz w:val="24"/>
        </w:rPr>
        <w:t xml:space="preserve"> </w:t>
      </w:r>
    </w:p>
    <w:p w14:paraId="749D4D98" w14:textId="77777777" w:rsidR="00C46DDE" w:rsidRPr="0026628D" w:rsidRDefault="00C46DDE" w:rsidP="00C46DDE">
      <w:pPr>
        <w:autoSpaceDE w:val="0"/>
        <w:autoSpaceDN w:val="0"/>
        <w:adjustRightInd w:val="0"/>
        <w:rPr>
          <w:sz w:val="24"/>
        </w:rPr>
      </w:pPr>
      <w:r w:rsidRPr="007C21E7">
        <w:rPr>
          <w:b/>
          <w:sz w:val="24"/>
        </w:rPr>
        <w:t>Grant amount (€):</w:t>
      </w:r>
      <w:r w:rsidRPr="0026628D">
        <w:rPr>
          <w:sz w:val="24"/>
        </w:rPr>
        <w:t xml:space="preserve"> represents the amount requested from the Commission in this application</w:t>
      </w:r>
    </w:p>
    <w:p w14:paraId="51B6B9FA" w14:textId="77777777" w:rsidR="00C46DDE" w:rsidRPr="0026628D" w:rsidRDefault="00C46DDE" w:rsidP="00C46DDE">
      <w:pPr>
        <w:autoSpaceDE w:val="0"/>
        <w:autoSpaceDN w:val="0"/>
        <w:adjustRightInd w:val="0"/>
        <w:rPr>
          <w:sz w:val="24"/>
        </w:rPr>
      </w:pPr>
      <w:r w:rsidRPr="007C21E7">
        <w:rPr>
          <w:b/>
          <w:sz w:val="24"/>
        </w:rPr>
        <w:t>External Co-funding (€)</w:t>
      </w:r>
      <w:r w:rsidRPr="0026628D">
        <w:rPr>
          <w:sz w:val="24"/>
        </w:rPr>
        <w:t xml:space="preserve"> represents the sum up of all external financial sources, i.e. membership fees, co-financing from member organisations, other sources of co-financing, other revenues:</w:t>
      </w:r>
    </w:p>
    <w:p w14:paraId="6A098C1A" w14:textId="77777777" w:rsidR="00C46DDE" w:rsidRPr="0026628D" w:rsidRDefault="00C46DDE" w:rsidP="00C46DDE">
      <w:pPr>
        <w:autoSpaceDE w:val="0"/>
        <w:autoSpaceDN w:val="0"/>
        <w:adjustRightInd w:val="0"/>
        <w:rPr>
          <w:sz w:val="24"/>
        </w:rPr>
      </w:pPr>
      <w:r w:rsidRPr="007C21E7">
        <w:rPr>
          <w:b/>
          <w:sz w:val="24"/>
        </w:rPr>
        <w:t>Co-financing of the applicant (€</w:t>
      </w:r>
      <w:r w:rsidRPr="0026628D">
        <w:rPr>
          <w:sz w:val="24"/>
        </w:rPr>
        <w:t>) represents the amount of the beneficiary own contribution</w:t>
      </w:r>
    </w:p>
    <w:p w14:paraId="0B50AAF3" w14:textId="77777777" w:rsidR="00C46DDE" w:rsidRPr="0026628D" w:rsidRDefault="00C46DDE" w:rsidP="00C46DDE">
      <w:pPr>
        <w:autoSpaceDE w:val="0"/>
        <w:autoSpaceDN w:val="0"/>
        <w:adjustRightInd w:val="0"/>
        <w:rPr>
          <w:sz w:val="24"/>
        </w:rPr>
      </w:pPr>
      <w:proofErr w:type="gramStart"/>
      <w:r w:rsidRPr="007C21E7">
        <w:rPr>
          <w:b/>
          <w:sz w:val="24"/>
        </w:rPr>
        <w:t>t-0</w:t>
      </w:r>
      <w:proofErr w:type="gramEnd"/>
      <w:r w:rsidRPr="0026628D">
        <w:rPr>
          <w:sz w:val="24"/>
        </w:rPr>
        <w:t xml:space="preserve"> represents the last certified historical balance sheet and profit and loss account.  </w:t>
      </w:r>
    </w:p>
    <w:p w14:paraId="30BAD62A" w14:textId="77777777" w:rsidR="00C46DDE" w:rsidRPr="0026628D" w:rsidRDefault="00C46DDE" w:rsidP="00C46DDE">
      <w:pPr>
        <w:autoSpaceDE w:val="0"/>
        <w:autoSpaceDN w:val="0"/>
        <w:adjustRightInd w:val="0"/>
        <w:rPr>
          <w:sz w:val="24"/>
        </w:rPr>
      </w:pPr>
      <w:proofErr w:type="gramStart"/>
      <w:r w:rsidRPr="007C21E7">
        <w:rPr>
          <w:b/>
          <w:sz w:val="24"/>
        </w:rPr>
        <w:t>t-1</w:t>
      </w:r>
      <w:proofErr w:type="gramEnd"/>
      <w:r w:rsidRPr="0026628D">
        <w:rPr>
          <w:sz w:val="24"/>
        </w:rPr>
        <w:t xml:space="preserve"> is the balance sheet prior to the last certified one.  </w:t>
      </w:r>
    </w:p>
    <w:p w14:paraId="0AB6D158" w14:textId="77777777" w:rsidR="00C46DDE" w:rsidRPr="0026628D" w:rsidRDefault="00C46DDE" w:rsidP="00C46DDE">
      <w:pPr>
        <w:autoSpaceDE w:val="0"/>
        <w:autoSpaceDN w:val="0"/>
        <w:adjustRightInd w:val="0"/>
        <w:rPr>
          <w:sz w:val="24"/>
        </w:rPr>
      </w:pPr>
      <w:r w:rsidRPr="007C21E7">
        <w:rPr>
          <w:b/>
          <w:sz w:val="24"/>
        </w:rPr>
        <w:t>Closing date t0</w:t>
      </w:r>
      <w:r w:rsidRPr="0026628D">
        <w:rPr>
          <w:sz w:val="24"/>
        </w:rPr>
        <w:t xml:space="preserve"> is the closing date of the last certified historical balance sheet.  </w:t>
      </w:r>
    </w:p>
    <w:p w14:paraId="2289C668" w14:textId="77777777" w:rsidR="00C46DDE" w:rsidRPr="0026628D" w:rsidRDefault="00C46DDE" w:rsidP="00C46DDE">
      <w:pPr>
        <w:autoSpaceDE w:val="0"/>
        <w:autoSpaceDN w:val="0"/>
        <w:adjustRightInd w:val="0"/>
        <w:rPr>
          <w:sz w:val="24"/>
        </w:rPr>
      </w:pPr>
      <w:r w:rsidRPr="007C21E7">
        <w:rPr>
          <w:b/>
          <w:sz w:val="24"/>
        </w:rPr>
        <w:t>Closing date t-1</w:t>
      </w:r>
      <w:r w:rsidRPr="0026628D">
        <w:rPr>
          <w:sz w:val="24"/>
        </w:rPr>
        <w:t xml:space="preserve"> is the closing date of the balance sheet prior to the last one.  </w:t>
      </w:r>
    </w:p>
    <w:p w14:paraId="1A8D486B" w14:textId="77777777" w:rsidR="00C46DDE" w:rsidRPr="0026628D" w:rsidRDefault="00C46DDE" w:rsidP="00C46DDE">
      <w:pPr>
        <w:autoSpaceDE w:val="0"/>
        <w:autoSpaceDN w:val="0"/>
        <w:adjustRightInd w:val="0"/>
        <w:rPr>
          <w:sz w:val="24"/>
        </w:rPr>
      </w:pPr>
      <w:r w:rsidRPr="007C21E7">
        <w:rPr>
          <w:b/>
          <w:sz w:val="24"/>
        </w:rPr>
        <w:t>Duration t0</w:t>
      </w:r>
      <w:r w:rsidRPr="0026628D">
        <w:rPr>
          <w:sz w:val="24"/>
        </w:rPr>
        <w:t xml:space="preserve"> is the number of months covered by the last historical balance sheet.  </w:t>
      </w:r>
    </w:p>
    <w:p w14:paraId="391FF309" w14:textId="77777777" w:rsidR="00C46DDE" w:rsidRPr="0026628D" w:rsidRDefault="00C46DDE" w:rsidP="00C46DDE">
      <w:pPr>
        <w:autoSpaceDE w:val="0"/>
        <w:autoSpaceDN w:val="0"/>
        <w:adjustRightInd w:val="0"/>
        <w:rPr>
          <w:sz w:val="24"/>
        </w:rPr>
      </w:pPr>
      <w:r w:rsidRPr="007C21E7">
        <w:rPr>
          <w:b/>
          <w:sz w:val="24"/>
        </w:rPr>
        <w:t>Duration t-1</w:t>
      </w:r>
      <w:r w:rsidRPr="0026628D">
        <w:rPr>
          <w:sz w:val="24"/>
        </w:rPr>
        <w:t xml:space="preserve"> is the number of months covered by the penultimate certified historical balance sheet. </w:t>
      </w:r>
    </w:p>
    <w:p w14:paraId="19BB62A9" w14:textId="77777777" w:rsidR="00C46DDE" w:rsidRPr="0026628D" w:rsidRDefault="00C46DDE" w:rsidP="00C46DDE">
      <w:pPr>
        <w:autoSpaceDE w:val="0"/>
        <w:autoSpaceDN w:val="0"/>
        <w:adjustRightInd w:val="0"/>
        <w:rPr>
          <w:sz w:val="24"/>
        </w:rPr>
      </w:pPr>
      <w:r w:rsidRPr="0026628D">
        <w:rPr>
          <w:sz w:val="24"/>
        </w:rPr>
        <w:t>- Balance sheet must be filled in in Euros.</w:t>
      </w:r>
    </w:p>
    <w:p w14:paraId="44C49E53" w14:textId="77777777" w:rsidR="00C46DDE" w:rsidRPr="0026628D" w:rsidRDefault="00C46DDE" w:rsidP="00C46DDE">
      <w:pPr>
        <w:autoSpaceDE w:val="0"/>
        <w:autoSpaceDN w:val="0"/>
        <w:adjustRightInd w:val="0"/>
        <w:rPr>
          <w:sz w:val="24"/>
        </w:rPr>
      </w:pPr>
      <w:r w:rsidRPr="0026628D">
        <w:rPr>
          <w:sz w:val="24"/>
        </w:rPr>
        <w:t>- Closing date must be for the last two financial years.</w:t>
      </w:r>
    </w:p>
    <w:p w14:paraId="45FAA115" w14:textId="77777777" w:rsidR="00C46DDE" w:rsidRPr="007C21E7" w:rsidRDefault="00C46DDE" w:rsidP="00C46DDE">
      <w:pPr>
        <w:autoSpaceDE w:val="0"/>
        <w:autoSpaceDN w:val="0"/>
        <w:adjustRightInd w:val="0"/>
        <w:rPr>
          <w:sz w:val="24"/>
        </w:rPr>
      </w:pPr>
      <w:r w:rsidRPr="0026628D">
        <w:rPr>
          <w:sz w:val="24"/>
        </w:rPr>
        <w:t>- Total assets in t0 must be equal to total liabilities in t0 (the same for t-1)</w:t>
      </w:r>
    </w:p>
    <w:p w14:paraId="76427EDE" w14:textId="7009FF4F" w:rsidR="00C46DDE" w:rsidRPr="00C46DDE" w:rsidRDefault="00C46DDE" w:rsidP="00C82F42">
      <w:pPr>
        <w:pStyle w:val="Heading1"/>
      </w:pPr>
      <w:bookmarkStart w:id="279" w:name="_Toc487211354"/>
      <w:r>
        <w:t>Annexes</w:t>
      </w:r>
      <w:bookmarkEnd w:id="279"/>
    </w:p>
    <w:p w14:paraId="6CD4E31E" w14:textId="300FE3F8" w:rsidR="006420D0" w:rsidRPr="00380879" w:rsidRDefault="006420D0" w:rsidP="00C82F42">
      <w:pPr>
        <w:pStyle w:val="Text1"/>
        <w:spacing w:after="120"/>
        <w:ind w:left="0"/>
        <w:rPr>
          <w:sz w:val="24"/>
        </w:rPr>
      </w:pPr>
      <w:r w:rsidRPr="00380879">
        <w:rPr>
          <w:sz w:val="24"/>
        </w:rPr>
        <w:t xml:space="preserve">Annex A – </w:t>
      </w:r>
      <w:r w:rsidRPr="00380879">
        <w:rPr>
          <w:b/>
          <w:sz w:val="24"/>
        </w:rPr>
        <w:t>Grant Application Form</w:t>
      </w:r>
      <w:r>
        <w:rPr>
          <w:b/>
          <w:sz w:val="24"/>
        </w:rPr>
        <w:t xml:space="preserve"> + Declaration of Honour</w:t>
      </w:r>
    </w:p>
    <w:p w14:paraId="3E19F367" w14:textId="77777777" w:rsidR="006420D0" w:rsidRPr="00380879" w:rsidRDefault="006420D0" w:rsidP="00C82F42">
      <w:pPr>
        <w:pStyle w:val="Text1"/>
        <w:spacing w:after="120"/>
        <w:ind w:left="0"/>
        <w:rPr>
          <w:sz w:val="24"/>
        </w:rPr>
      </w:pPr>
      <w:r w:rsidRPr="00380879">
        <w:rPr>
          <w:sz w:val="24"/>
        </w:rPr>
        <w:t xml:space="preserve">Annex B – </w:t>
      </w:r>
      <w:r w:rsidRPr="00380879">
        <w:rPr>
          <w:b/>
          <w:sz w:val="24"/>
        </w:rPr>
        <w:t>Standard CV Format</w:t>
      </w:r>
      <w:r w:rsidRPr="00380879">
        <w:rPr>
          <w:sz w:val="24"/>
        </w:rPr>
        <w:t xml:space="preserve">, available at the following address: </w:t>
      </w:r>
    </w:p>
    <w:p w14:paraId="049B99DA" w14:textId="77777777" w:rsidR="006420D0" w:rsidRPr="00380879" w:rsidRDefault="00AC7164" w:rsidP="00C82F42">
      <w:pPr>
        <w:pStyle w:val="Text1"/>
        <w:spacing w:after="120"/>
        <w:ind w:left="0"/>
        <w:rPr>
          <w:sz w:val="24"/>
        </w:rPr>
      </w:pPr>
      <w:hyperlink r:id="rId22" w:history="1">
        <w:r w:rsidR="006420D0" w:rsidRPr="00380879">
          <w:rPr>
            <w:rStyle w:val="Hyperlink"/>
            <w:sz w:val="24"/>
          </w:rPr>
          <w:t>http://europass.cedefop.europa.eu/en/documents/curriculum-vitae/templates-instructions</w:t>
        </w:r>
      </w:hyperlink>
    </w:p>
    <w:p w14:paraId="6069F518" w14:textId="29A84C19" w:rsidR="006420D0" w:rsidRPr="00380879" w:rsidRDefault="006420D0" w:rsidP="00C82F42">
      <w:pPr>
        <w:pStyle w:val="Text1"/>
        <w:spacing w:after="120"/>
        <w:ind w:left="0"/>
        <w:rPr>
          <w:b/>
          <w:sz w:val="24"/>
        </w:rPr>
      </w:pPr>
      <w:r w:rsidRPr="00380879">
        <w:rPr>
          <w:sz w:val="24"/>
        </w:rPr>
        <w:t xml:space="preserve">Annex C – </w:t>
      </w:r>
      <w:r w:rsidRPr="00380879">
        <w:rPr>
          <w:b/>
          <w:sz w:val="24"/>
        </w:rPr>
        <w:t>Financial Application Form</w:t>
      </w:r>
      <w:r>
        <w:rPr>
          <w:b/>
          <w:sz w:val="24"/>
        </w:rPr>
        <w:t xml:space="preserve"> + Financial Capacity Form</w:t>
      </w:r>
    </w:p>
    <w:p w14:paraId="5BEC7CB3" w14:textId="77777777" w:rsidR="006420D0" w:rsidRPr="00380879" w:rsidRDefault="006420D0" w:rsidP="00C82F42">
      <w:pPr>
        <w:pStyle w:val="Text1"/>
        <w:spacing w:after="120"/>
        <w:ind w:left="0"/>
        <w:rPr>
          <w:sz w:val="24"/>
        </w:rPr>
      </w:pPr>
      <w:r w:rsidRPr="00380879">
        <w:rPr>
          <w:sz w:val="24"/>
        </w:rPr>
        <w:t xml:space="preserve">Annex D – </w:t>
      </w:r>
      <w:r w:rsidRPr="00380879">
        <w:rPr>
          <w:b/>
          <w:sz w:val="24"/>
        </w:rPr>
        <w:t>Legal Entity Form</w:t>
      </w:r>
      <w:r>
        <w:rPr>
          <w:b/>
          <w:sz w:val="24"/>
        </w:rPr>
        <w:t xml:space="preserve"> (up-dated version)</w:t>
      </w:r>
      <w:r w:rsidRPr="00380879">
        <w:rPr>
          <w:sz w:val="24"/>
        </w:rPr>
        <w:t>, available at the following address:</w:t>
      </w:r>
    </w:p>
    <w:p w14:paraId="1A78B6D9" w14:textId="77777777" w:rsidR="006420D0" w:rsidRPr="00A61A00" w:rsidRDefault="006420D0" w:rsidP="00C82F42">
      <w:pPr>
        <w:pStyle w:val="Text1"/>
        <w:spacing w:after="120"/>
        <w:ind w:left="0"/>
        <w:rPr>
          <w:sz w:val="24"/>
        </w:rPr>
      </w:pPr>
      <w:r w:rsidRPr="00A61A00">
        <w:rPr>
          <w:sz w:val="24"/>
        </w:rPr>
        <w:lastRenderedPageBreak/>
        <w:t>http://ec.europa.eu/budget/contracts_grants/info_contracts/legal_entities/legal-entities_en.cfm</w:t>
      </w:r>
      <w:r w:rsidRPr="00A61A00" w:rsidDel="00A61A00">
        <w:rPr>
          <w:sz w:val="24"/>
        </w:rPr>
        <w:t xml:space="preserve"> </w:t>
      </w:r>
    </w:p>
    <w:p w14:paraId="240B51D0" w14:textId="77777777" w:rsidR="006420D0" w:rsidRPr="00380879" w:rsidRDefault="006420D0" w:rsidP="00C82F42">
      <w:pPr>
        <w:pStyle w:val="Text1"/>
        <w:spacing w:after="120"/>
        <w:ind w:left="0"/>
        <w:rPr>
          <w:sz w:val="24"/>
        </w:rPr>
      </w:pPr>
      <w:r w:rsidRPr="00380879">
        <w:rPr>
          <w:sz w:val="24"/>
        </w:rPr>
        <w:t xml:space="preserve">Annex E – </w:t>
      </w:r>
      <w:r w:rsidRPr="00380879">
        <w:rPr>
          <w:b/>
          <w:sz w:val="24"/>
        </w:rPr>
        <w:t>Bank Account Form</w:t>
      </w:r>
      <w:r>
        <w:rPr>
          <w:b/>
          <w:sz w:val="24"/>
        </w:rPr>
        <w:t xml:space="preserve"> (up-dated version)</w:t>
      </w:r>
      <w:r w:rsidRPr="00380879">
        <w:rPr>
          <w:sz w:val="24"/>
        </w:rPr>
        <w:t>, available at the following address:</w:t>
      </w:r>
    </w:p>
    <w:p w14:paraId="614E6E21" w14:textId="77777777" w:rsidR="006420D0" w:rsidRPr="00A61A00" w:rsidRDefault="006420D0" w:rsidP="00C82F42">
      <w:pPr>
        <w:pStyle w:val="Text1"/>
        <w:spacing w:after="120"/>
        <w:ind w:left="0"/>
        <w:rPr>
          <w:b/>
          <w:sz w:val="24"/>
        </w:rPr>
      </w:pPr>
      <w:r w:rsidRPr="00A61A00">
        <w:rPr>
          <w:sz w:val="24"/>
        </w:rPr>
        <w:t>http://ec.europa.eu/budget/contracts_grants/info_contracts/financial_id/financial-id_en.cfm</w:t>
      </w:r>
      <w:r w:rsidRPr="00A61A00" w:rsidDel="00A61A00">
        <w:rPr>
          <w:sz w:val="24"/>
        </w:rPr>
        <w:t xml:space="preserve"> </w:t>
      </w:r>
    </w:p>
    <w:p w14:paraId="18E3D277" w14:textId="77777777" w:rsidR="006420D0" w:rsidRDefault="006420D0" w:rsidP="00C82F42">
      <w:pPr>
        <w:pStyle w:val="Text1"/>
        <w:tabs>
          <w:tab w:val="clear" w:pos="2160"/>
        </w:tabs>
        <w:spacing w:after="120"/>
        <w:ind w:left="0"/>
        <w:rPr>
          <w:b/>
          <w:sz w:val="24"/>
        </w:rPr>
      </w:pPr>
      <w:r>
        <w:rPr>
          <w:b/>
          <w:sz w:val="24"/>
        </w:rPr>
        <w:t>Annex F - Mandate</w:t>
      </w:r>
    </w:p>
    <w:p w14:paraId="770DD6F9" w14:textId="77777777" w:rsidR="006420D0" w:rsidRDefault="006420D0" w:rsidP="00C82F42">
      <w:pPr>
        <w:pStyle w:val="Text1"/>
        <w:tabs>
          <w:tab w:val="clear" w:pos="2160"/>
        </w:tabs>
        <w:spacing w:after="120"/>
        <w:ind w:left="0"/>
        <w:rPr>
          <w:b/>
          <w:sz w:val="24"/>
        </w:rPr>
      </w:pPr>
    </w:p>
    <w:p w14:paraId="68FD140D" w14:textId="77777777" w:rsidR="006420D0" w:rsidRPr="00380879" w:rsidRDefault="006420D0" w:rsidP="00C82F42">
      <w:pPr>
        <w:pStyle w:val="Text1"/>
        <w:tabs>
          <w:tab w:val="clear" w:pos="2160"/>
        </w:tabs>
        <w:spacing w:after="120"/>
        <w:ind w:left="0"/>
        <w:rPr>
          <w:b/>
          <w:sz w:val="24"/>
        </w:rPr>
      </w:pPr>
      <w:r w:rsidRPr="00380879">
        <w:rPr>
          <w:b/>
          <w:sz w:val="24"/>
        </w:rPr>
        <w:t>Other documents:</w:t>
      </w:r>
    </w:p>
    <w:p w14:paraId="4FF731D4" w14:textId="77777777" w:rsidR="006420D0" w:rsidRPr="00380879" w:rsidRDefault="006420D0" w:rsidP="00C82F42">
      <w:pPr>
        <w:pStyle w:val="Text1"/>
        <w:spacing w:after="120"/>
        <w:ind w:left="0"/>
        <w:rPr>
          <w:sz w:val="24"/>
        </w:rPr>
      </w:pPr>
      <w:r w:rsidRPr="00380879">
        <w:rPr>
          <w:sz w:val="24"/>
        </w:rPr>
        <w:t xml:space="preserve">Annex </w:t>
      </w:r>
      <w:r>
        <w:rPr>
          <w:sz w:val="24"/>
        </w:rPr>
        <w:t>G</w:t>
      </w:r>
      <w:r w:rsidRPr="00380879">
        <w:rPr>
          <w:sz w:val="24"/>
        </w:rPr>
        <w:t xml:space="preserve"> – </w:t>
      </w:r>
      <w:r w:rsidRPr="00380879">
        <w:rPr>
          <w:b/>
          <w:sz w:val="24"/>
        </w:rPr>
        <w:t xml:space="preserve">Model </w:t>
      </w:r>
      <w:r w:rsidRPr="00A61A00">
        <w:rPr>
          <w:b/>
          <w:sz w:val="24"/>
        </w:rPr>
        <w:t xml:space="preserve">Grant Agreement </w:t>
      </w:r>
      <w:r>
        <w:rPr>
          <w:b/>
          <w:sz w:val="24"/>
        </w:rPr>
        <w:t>f</w:t>
      </w:r>
      <w:r w:rsidRPr="00A61A00">
        <w:rPr>
          <w:b/>
          <w:sz w:val="24"/>
        </w:rPr>
        <w:t xml:space="preserve">or </w:t>
      </w:r>
      <w:r>
        <w:rPr>
          <w:b/>
          <w:sz w:val="24"/>
        </w:rPr>
        <w:t>a</w:t>
      </w:r>
      <w:r w:rsidRPr="00A61A00">
        <w:rPr>
          <w:b/>
          <w:sz w:val="24"/>
        </w:rPr>
        <w:t xml:space="preserve">n Action </w:t>
      </w:r>
      <w:r>
        <w:rPr>
          <w:b/>
          <w:sz w:val="24"/>
        </w:rPr>
        <w:t>w</w:t>
      </w:r>
      <w:r w:rsidRPr="00A61A00">
        <w:rPr>
          <w:b/>
          <w:sz w:val="24"/>
        </w:rPr>
        <w:t>ith Multiple Beneficiaries</w:t>
      </w:r>
    </w:p>
    <w:p w14:paraId="593F7C90" w14:textId="77777777" w:rsidR="006420D0" w:rsidRDefault="006420D0" w:rsidP="00C82F42">
      <w:pPr>
        <w:pStyle w:val="Text1"/>
        <w:spacing w:after="120"/>
        <w:ind w:left="0"/>
        <w:rPr>
          <w:b/>
          <w:sz w:val="24"/>
        </w:rPr>
      </w:pPr>
      <w:r w:rsidRPr="00380879">
        <w:rPr>
          <w:sz w:val="24"/>
        </w:rPr>
        <w:t xml:space="preserve">Annex </w:t>
      </w:r>
      <w:r>
        <w:rPr>
          <w:sz w:val="24"/>
        </w:rPr>
        <w:t>H</w:t>
      </w:r>
      <w:r w:rsidRPr="00380879">
        <w:rPr>
          <w:sz w:val="24"/>
        </w:rPr>
        <w:t xml:space="preserve"> – </w:t>
      </w:r>
      <w:r w:rsidRPr="004B2D98">
        <w:rPr>
          <w:b/>
          <w:sz w:val="24"/>
        </w:rPr>
        <w:t xml:space="preserve">Travel and Subsistence Allowances  </w:t>
      </w:r>
    </w:p>
    <w:p w14:paraId="7BB1BE0D" w14:textId="0B35EAE4" w:rsidR="006420D0" w:rsidRDefault="006420D0" w:rsidP="00C82F42">
      <w:pPr>
        <w:pStyle w:val="Text1"/>
        <w:tabs>
          <w:tab w:val="clear" w:pos="2160"/>
        </w:tabs>
        <w:spacing w:before="240" w:after="120"/>
        <w:ind w:left="0"/>
        <w:rPr>
          <w:b/>
          <w:sz w:val="24"/>
          <w:szCs w:val="24"/>
        </w:rPr>
      </w:pPr>
      <w:r>
        <w:rPr>
          <w:b/>
          <w:sz w:val="24"/>
          <w:szCs w:val="24"/>
        </w:rPr>
        <w:t>Reporting models:</w:t>
      </w:r>
    </w:p>
    <w:p w14:paraId="387C14C7" w14:textId="21943D3A" w:rsidR="006420D0" w:rsidRPr="00C82F42" w:rsidRDefault="006420D0" w:rsidP="00C82F42">
      <w:pPr>
        <w:pStyle w:val="Text1"/>
        <w:tabs>
          <w:tab w:val="clear" w:pos="2160"/>
        </w:tabs>
        <w:spacing w:before="120" w:after="0"/>
        <w:ind w:left="0"/>
        <w:rPr>
          <w:sz w:val="24"/>
          <w:szCs w:val="24"/>
        </w:rPr>
      </w:pPr>
      <w:r w:rsidRPr="00C82F42">
        <w:rPr>
          <w:sz w:val="24"/>
          <w:szCs w:val="24"/>
        </w:rPr>
        <w:t>Technical reporting templates</w:t>
      </w:r>
    </w:p>
    <w:p w14:paraId="2E80E314" w14:textId="704024A0" w:rsidR="006420D0" w:rsidRPr="00C82F42" w:rsidRDefault="006420D0" w:rsidP="00C82F42">
      <w:pPr>
        <w:pStyle w:val="Text1"/>
        <w:tabs>
          <w:tab w:val="clear" w:pos="2160"/>
        </w:tabs>
        <w:spacing w:before="120" w:after="0"/>
        <w:ind w:left="0"/>
        <w:rPr>
          <w:sz w:val="24"/>
          <w:szCs w:val="24"/>
        </w:rPr>
      </w:pPr>
      <w:r w:rsidRPr="00C82F42">
        <w:rPr>
          <w:sz w:val="24"/>
          <w:szCs w:val="24"/>
        </w:rPr>
        <w:t>Financial reporting templates</w:t>
      </w:r>
    </w:p>
    <w:p w14:paraId="4EFD8E12" w14:textId="51020358" w:rsidR="006420D0" w:rsidRDefault="00E470D3" w:rsidP="00C82F42">
      <w:pPr>
        <w:pStyle w:val="Text1"/>
        <w:tabs>
          <w:tab w:val="clear" w:pos="2160"/>
        </w:tabs>
        <w:spacing w:before="120" w:after="0"/>
        <w:ind w:left="0"/>
        <w:rPr>
          <w:b/>
          <w:sz w:val="24"/>
          <w:szCs w:val="24"/>
        </w:rPr>
      </w:pPr>
      <w:r w:rsidRPr="00C82F42">
        <w:rPr>
          <w:sz w:val="24"/>
          <w:szCs w:val="24"/>
        </w:rPr>
        <w:t>Audit certificate template</w:t>
      </w:r>
    </w:p>
    <w:p w14:paraId="75BA0DBD" w14:textId="31DD8EBA" w:rsidR="00E470D3" w:rsidRDefault="00E470D3">
      <w:pPr>
        <w:spacing w:after="0"/>
        <w:jc w:val="left"/>
        <w:rPr>
          <w:sz w:val="24"/>
          <w:szCs w:val="24"/>
        </w:rPr>
      </w:pPr>
      <w:r>
        <w:rPr>
          <w:sz w:val="24"/>
          <w:szCs w:val="24"/>
        </w:rPr>
        <w:br w:type="page"/>
      </w:r>
    </w:p>
    <w:p w14:paraId="05F334CA" w14:textId="4F547284" w:rsidR="00E260E3" w:rsidRPr="002602F8" w:rsidRDefault="00A162BE" w:rsidP="002602F8">
      <w:pPr>
        <w:pStyle w:val="Text1"/>
        <w:tabs>
          <w:tab w:val="clear" w:pos="2160"/>
        </w:tabs>
        <w:spacing w:after="120"/>
        <w:ind w:left="0"/>
        <w:jc w:val="center"/>
        <w:rPr>
          <w:b/>
          <w:sz w:val="24"/>
          <w:szCs w:val="24"/>
          <w:u w:val="single"/>
        </w:rPr>
      </w:pPr>
      <w:r w:rsidRPr="002602F8">
        <w:rPr>
          <w:b/>
          <w:sz w:val="24"/>
          <w:szCs w:val="24"/>
          <w:u w:val="single"/>
        </w:rPr>
        <w:lastRenderedPageBreak/>
        <w:t>Appendix</w:t>
      </w:r>
    </w:p>
    <w:p w14:paraId="05F334CB" w14:textId="77777777" w:rsidR="00A162BE" w:rsidRPr="002602F8" w:rsidRDefault="00A162BE" w:rsidP="002602F8">
      <w:pPr>
        <w:pStyle w:val="Text1"/>
        <w:tabs>
          <w:tab w:val="clear" w:pos="2160"/>
        </w:tabs>
        <w:spacing w:after="120"/>
        <w:ind w:left="0"/>
        <w:jc w:val="center"/>
        <w:rPr>
          <w:b/>
          <w:sz w:val="24"/>
          <w:szCs w:val="24"/>
          <w:u w:val="single"/>
        </w:rPr>
      </w:pPr>
      <w:r w:rsidRPr="002602F8">
        <w:rPr>
          <w:b/>
          <w:sz w:val="24"/>
          <w:szCs w:val="24"/>
          <w:u w:val="single"/>
        </w:rPr>
        <w:t>Specific conditions for direct personnel costs</w:t>
      </w:r>
    </w:p>
    <w:p w14:paraId="05F334CC" w14:textId="77777777" w:rsidR="00A162BE" w:rsidRPr="002602F8" w:rsidRDefault="00A162BE" w:rsidP="004C58C3">
      <w:pPr>
        <w:pStyle w:val="Text1"/>
        <w:tabs>
          <w:tab w:val="clear" w:pos="2160"/>
        </w:tabs>
        <w:spacing w:after="120"/>
        <w:ind w:left="0"/>
        <w:rPr>
          <w:sz w:val="24"/>
          <w:szCs w:val="24"/>
        </w:rPr>
      </w:pPr>
    </w:p>
    <w:p w14:paraId="05F334CD" w14:textId="77777777" w:rsidR="00A162BE" w:rsidRPr="004E5BDE" w:rsidRDefault="007B40E7" w:rsidP="00A162BE">
      <w:pPr>
        <w:autoSpaceDE w:val="0"/>
        <w:autoSpaceDN w:val="0"/>
        <w:adjustRightInd w:val="0"/>
        <w:spacing w:after="0"/>
        <w:rPr>
          <w:b/>
          <w:sz w:val="24"/>
          <w:szCs w:val="24"/>
          <w:u w:val="single"/>
        </w:rPr>
      </w:pPr>
      <w:r>
        <w:rPr>
          <w:b/>
          <w:sz w:val="24"/>
          <w:szCs w:val="24"/>
          <w:u w:val="single"/>
        </w:rPr>
        <w:t xml:space="preserve">1. </w:t>
      </w:r>
      <w:r w:rsidR="00A162BE" w:rsidRPr="004E5BDE">
        <w:rPr>
          <w:b/>
          <w:sz w:val="24"/>
          <w:szCs w:val="24"/>
          <w:u w:val="single"/>
        </w:rPr>
        <w:t xml:space="preserve">Calculation </w:t>
      </w:r>
    </w:p>
    <w:p w14:paraId="05F334CE" w14:textId="77777777" w:rsidR="00A162BE" w:rsidRPr="004E5BDE" w:rsidRDefault="00A162BE" w:rsidP="00A162BE">
      <w:pPr>
        <w:autoSpaceDE w:val="0"/>
        <w:autoSpaceDN w:val="0"/>
        <w:adjustRightInd w:val="0"/>
        <w:spacing w:after="0"/>
        <w:rPr>
          <w:b/>
          <w:sz w:val="24"/>
          <w:szCs w:val="24"/>
          <w:u w:val="single"/>
        </w:rPr>
      </w:pPr>
    </w:p>
    <w:p w14:paraId="05F334CF" w14:textId="77777777" w:rsidR="004F06A3" w:rsidRPr="004E5BDE" w:rsidRDefault="004F06A3" w:rsidP="004F06A3">
      <w:pPr>
        <w:rPr>
          <w:sz w:val="24"/>
          <w:szCs w:val="24"/>
        </w:rPr>
      </w:pPr>
      <w:r w:rsidRPr="004E5BDE">
        <w:rPr>
          <w:sz w:val="24"/>
          <w:szCs w:val="24"/>
        </w:rPr>
        <w:t xml:space="preserve">The ways of calculating eligible direct personnel costs laid down in points (a) and (b) below are recommended and accepted as offering assurance as to the costs declared being </w:t>
      </w:r>
      <w:proofErr w:type="gramStart"/>
      <w:r w:rsidRPr="004E5BDE">
        <w:rPr>
          <w:sz w:val="24"/>
          <w:szCs w:val="24"/>
        </w:rPr>
        <w:t>actual</w:t>
      </w:r>
      <w:proofErr w:type="gramEnd"/>
      <w:r w:rsidRPr="004E5BDE">
        <w:rPr>
          <w:sz w:val="24"/>
          <w:szCs w:val="24"/>
        </w:rPr>
        <w:t xml:space="preserve">. </w:t>
      </w:r>
    </w:p>
    <w:p w14:paraId="05F334D0" w14:textId="77777777" w:rsidR="004F06A3" w:rsidRPr="004E5BDE" w:rsidRDefault="004F06A3" w:rsidP="004F06A3">
      <w:pPr>
        <w:rPr>
          <w:sz w:val="24"/>
          <w:szCs w:val="24"/>
        </w:rPr>
      </w:pPr>
      <w:r w:rsidRPr="004E5BDE">
        <w:rPr>
          <w:sz w:val="24"/>
          <w:szCs w:val="24"/>
        </w:rPr>
        <w:t xml:space="preserve">In case beneficiary uses a different method of calculating personnel costs, the Commission may accept it, if it considers that it offers an adequate level of assurance of the costs declared being </w:t>
      </w:r>
      <w:proofErr w:type="gramStart"/>
      <w:r w:rsidRPr="004E5BDE">
        <w:rPr>
          <w:sz w:val="24"/>
          <w:szCs w:val="24"/>
        </w:rPr>
        <w:t>actual</w:t>
      </w:r>
      <w:proofErr w:type="gramEnd"/>
      <w:r w:rsidRPr="004E5BDE">
        <w:rPr>
          <w:sz w:val="24"/>
          <w:szCs w:val="24"/>
        </w:rPr>
        <w:t>.</w:t>
      </w:r>
    </w:p>
    <w:p w14:paraId="05F334D1" w14:textId="77777777" w:rsidR="004F06A3" w:rsidRPr="004E5BDE" w:rsidRDefault="004F06A3" w:rsidP="00A162BE">
      <w:pPr>
        <w:autoSpaceDE w:val="0"/>
        <w:autoSpaceDN w:val="0"/>
        <w:adjustRightInd w:val="0"/>
        <w:spacing w:after="0"/>
        <w:rPr>
          <w:sz w:val="24"/>
          <w:szCs w:val="24"/>
        </w:rPr>
      </w:pPr>
      <w:r w:rsidRPr="004E5BDE">
        <w:rPr>
          <w:sz w:val="24"/>
          <w:szCs w:val="24"/>
        </w:rPr>
        <w:t xml:space="preserve"> </w:t>
      </w:r>
    </w:p>
    <w:p w14:paraId="05F334D2" w14:textId="77777777" w:rsidR="00A162BE" w:rsidRPr="004E5BDE" w:rsidRDefault="004F06A3" w:rsidP="00732C04">
      <w:pPr>
        <w:pStyle w:val="ListParagraph"/>
        <w:autoSpaceDE w:val="0"/>
        <w:autoSpaceDN w:val="0"/>
        <w:adjustRightInd w:val="0"/>
        <w:ind w:left="0"/>
        <w:jc w:val="both"/>
        <w:rPr>
          <w:b/>
          <w:u w:val="single"/>
        </w:rPr>
      </w:pPr>
      <w:r w:rsidRPr="004E5BDE">
        <w:rPr>
          <w:b/>
          <w:u w:val="single"/>
        </w:rPr>
        <w:t xml:space="preserve">a) </w:t>
      </w:r>
      <w:proofErr w:type="gramStart"/>
      <w:r w:rsidR="00A162BE" w:rsidRPr="004E5BDE">
        <w:rPr>
          <w:b/>
          <w:u w:val="single"/>
        </w:rPr>
        <w:t>for</w:t>
      </w:r>
      <w:proofErr w:type="gramEnd"/>
      <w:r w:rsidR="00A162BE" w:rsidRPr="004E5BDE">
        <w:rPr>
          <w:b/>
          <w:u w:val="single"/>
        </w:rPr>
        <w:t xml:space="preserve"> persons working exclusively on the action: </w:t>
      </w:r>
    </w:p>
    <w:p w14:paraId="05F334D3" w14:textId="77777777" w:rsidR="00A162BE" w:rsidRPr="004E5BDE" w:rsidRDefault="00A162BE" w:rsidP="00A162BE">
      <w:pPr>
        <w:autoSpaceDE w:val="0"/>
        <w:autoSpaceDN w:val="0"/>
        <w:adjustRightInd w:val="0"/>
        <w:spacing w:after="0"/>
        <w:ind w:left="360"/>
        <w:rPr>
          <w:b/>
          <w:sz w:val="20"/>
          <w:u w:val="single"/>
        </w:rPr>
      </w:pPr>
    </w:p>
    <w:p w14:paraId="05F334D4" w14:textId="77777777" w:rsidR="006501A4" w:rsidRPr="002602F8" w:rsidRDefault="00A162BE" w:rsidP="00732C04">
      <w:pPr>
        <w:autoSpaceDE w:val="0"/>
        <w:autoSpaceDN w:val="0"/>
        <w:adjustRightInd w:val="0"/>
        <w:spacing w:after="0"/>
        <w:rPr>
          <w:b/>
          <w:i/>
          <w:sz w:val="24"/>
          <w:szCs w:val="24"/>
        </w:rPr>
      </w:pPr>
      <w:r w:rsidRPr="00616E75">
        <w:rPr>
          <w:sz w:val="24"/>
          <w:szCs w:val="24"/>
        </w:rPr>
        <w:t>{</w:t>
      </w:r>
      <w:proofErr w:type="gramStart"/>
      <w:r w:rsidRPr="002602F8">
        <w:rPr>
          <w:i/>
          <w:sz w:val="24"/>
          <w:szCs w:val="24"/>
        </w:rPr>
        <w:t>monthly</w:t>
      </w:r>
      <w:proofErr w:type="gramEnd"/>
      <w:r w:rsidRPr="002602F8">
        <w:rPr>
          <w:i/>
          <w:sz w:val="24"/>
          <w:szCs w:val="24"/>
        </w:rPr>
        <w:t xml:space="preserve"> rate for the person</w:t>
      </w:r>
      <w:r w:rsidR="00732C04" w:rsidRPr="002602F8">
        <w:rPr>
          <w:b/>
          <w:i/>
          <w:sz w:val="24"/>
          <w:szCs w:val="24"/>
        </w:rPr>
        <w:t xml:space="preserve"> </w:t>
      </w:r>
    </w:p>
    <w:p w14:paraId="05F334D5" w14:textId="77777777" w:rsidR="006501A4" w:rsidRPr="002602F8" w:rsidRDefault="006501A4" w:rsidP="00732C04">
      <w:pPr>
        <w:autoSpaceDE w:val="0"/>
        <w:autoSpaceDN w:val="0"/>
        <w:adjustRightInd w:val="0"/>
        <w:spacing w:after="0"/>
        <w:rPr>
          <w:b/>
          <w:i/>
          <w:sz w:val="24"/>
          <w:szCs w:val="24"/>
        </w:rPr>
      </w:pPr>
    </w:p>
    <w:p w14:paraId="05F334D6" w14:textId="77777777" w:rsidR="006501A4" w:rsidRPr="002602F8" w:rsidRDefault="00A162BE" w:rsidP="00732C04">
      <w:pPr>
        <w:autoSpaceDE w:val="0"/>
        <w:autoSpaceDN w:val="0"/>
        <w:adjustRightInd w:val="0"/>
        <w:spacing w:after="0"/>
        <w:rPr>
          <w:i/>
          <w:sz w:val="24"/>
          <w:szCs w:val="24"/>
        </w:rPr>
      </w:pPr>
      <w:proofErr w:type="gramStart"/>
      <w:r w:rsidRPr="002602F8">
        <w:rPr>
          <w:i/>
          <w:sz w:val="24"/>
          <w:szCs w:val="24"/>
        </w:rPr>
        <w:t>multiplied</w:t>
      </w:r>
      <w:proofErr w:type="gramEnd"/>
      <w:r w:rsidRPr="002602F8">
        <w:rPr>
          <w:i/>
          <w:sz w:val="24"/>
          <w:szCs w:val="24"/>
        </w:rPr>
        <w:t xml:space="preserve"> by </w:t>
      </w:r>
    </w:p>
    <w:p w14:paraId="05F334D7" w14:textId="77777777" w:rsidR="006501A4" w:rsidRPr="002602F8" w:rsidRDefault="006501A4" w:rsidP="00732C04">
      <w:pPr>
        <w:autoSpaceDE w:val="0"/>
        <w:autoSpaceDN w:val="0"/>
        <w:adjustRightInd w:val="0"/>
        <w:spacing w:after="0"/>
        <w:rPr>
          <w:i/>
          <w:sz w:val="24"/>
          <w:szCs w:val="24"/>
        </w:rPr>
      </w:pPr>
    </w:p>
    <w:p w14:paraId="05F334D8" w14:textId="77777777" w:rsidR="00A162BE" w:rsidRPr="00616E75" w:rsidRDefault="00A162BE" w:rsidP="00732C04">
      <w:pPr>
        <w:autoSpaceDE w:val="0"/>
        <w:autoSpaceDN w:val="0"/>
        <w:adjustRightInd w:val="0"/>
        <w:spacing w:after="0"/>
        <w:rPr>
          <w:b/>
          <w:sz w:val="24"/>
          <w:szCs w:val="24"/>
        </w:rPr>
      </w:pPr>
      <w:proofErr w:type="gramStart"/>
      <w:r w:rsidRPr="002602F8">
        <w:rPr>
          <w:i/>
          <w:sz w:val="24"/>
          <w:szCs w:val="24"/>
        </w:rPr>
        <w:t>number</w:t>
      </w:r>
      <w:proofErr w:type="gramEnd"/>
      <w:r w:rsidRPr="002602F8">
        <w:rPr>
          <w:i/>
          <w:sz w:val="24"/>
          <w:szCs w:val="24"/>
        </w:rPr>
        <w:t xml:space="preserve"> of actual months worked on the action</w:t>
      </w:r>
      <w:r w:rsidRPr="00616E75">
        <w:rPr>
          <w:sz w:val="24"/>
          <w:szCs w:val="24"/>
        </w:rPr>
        <w:t>}</w:t>
      </w:r>
    </w:p>
    <w:p w14:paraId="05F334D9" w14:textId="77777777" w:rsidR="00A162BE" w:rsidRPr="00616E75" w:rsidRDefault="00A162BE" w:rsidP="00A162BE">
      <w:pPr>
        <w:autoSpaceDE w:val="0"/>
        <w:autoSpaceDN w:val="0"/>
        <w:adjustRightInd w:val="0"/>
        <w:spacing w:after="0"/>
        <w:ind w:left="720"/>
        <w:rPr>
          <w:sz w:val="24"/>
          <w:szCs w:val="24"/>
        </w:rPr>
      </w:pPr>
    </w:p>
    <w:p w14:paraId="05F334DA" w14:textId="77777777" w:rsidR="00A162BE" w:rsidRPr="00616E75" w:rsidRDefault="00A162BE" w:rsidP="00732C04">
      <w:pPr>
        <w:autoSpaceDE w:val="0"/>
        <w:autoSpaceDN w:val="0"/>
        <w:adjustRightInd w:val="0"/>
        <w:spacing w:after="0"/>
        <w:rPr>
          <w:sz w:val="24"/>
          <w:szCs w:val="24"/>
        </w:rPr>
      </w:pPr>
      <w:r w:rsidRPr="00616E75">
        <w:rPr>
          <w:sz w:val="24"/>
          <w:szCs w:val="24"/>
        </w:rPr>
        <w:t xml:space="preserve">The months declared for these persons may not be declared for any other EU or </w:t>
      </w:r>
      <w:proofErr w:type="spellStart"/>
      <w:proofErr w:type="gramStart"/>
      <w:r w:rsidRPr="00616E75">
        <w:rPr>
          <w:sz w:val="24"/>
          <w:szCs w:val="24"/>
        </w:rPr>
        <w:t>Euratom</w:t>
      </w:r>
      <w:proofErr w:type="spellEnd"/>
      <w:proofErr w:type="gramEnd"/>
      <w:r w:rsidRPr="00616E75">
        <w:rPr>
          <w:sz w:val="24"/>
          <w:szCs w:val="24"/>
        </w:rPr>
        <w:t xml:space="preserve"> grant.</w:t>
      </w:r>
    </w:p>
    <w:p w14:paraId="05F334DB" w14:textId="77777777" w:rsidR="00A162BE" w:rsidRPr="00616E75" w:rsidRDefault="00A162BE" w:rsidP="00A162BE">
      <w:pPr>
        <w:autoSpaceDE w:val="0"/>
        <w:autoSpaceDN w:val="0"/>
        <w:adjustRightInd w:val="0"/>
        <w:spacing w:after="0"/>
        <w:ind w:left="720"/>
        <w:rPr>
          <w:sz w:val="24"/>
          <w:szCs w:val="24"/>
        </w:rPr>
      </w:pPr>
    </w:p>
    <w:p w14:paraId="05F334DC" w14:textId="77777777" w:rsidR="00A162BE" w:rsidRPr="00616E75" w:rsidRDefault="00A162BE" w:rsidP="00732C04">
      <w:pPr>
        <w:autoSpaceDE w:val="0"/>
        <w:autoSpaceDN w:val="0"/>
        <w:adjustRightInd w:val="0"/>
        <w:spacing w:after="0"/>
        <w:rPr>
          <w:sz w:val="24"/>
          <w:szCs w:val="24"/>
        </w:rPr>
      </w:pPr>
      <w:r w:rsidRPr="00616E75">
        <w:rPr>
          <w:sz w:val="24"/>
          <w:szCs w:val="24"/>
        </w:rPr>
        <w:t xml:space="preserve">The </w:t>
      </w:r>
      <w:r w:rsidRPr="00616E75">
        <w:rPr>
          <w:b/>
          <w:sz w:val="24"/>
          <w:szCs w:val="24"/>
        </w:rPr>
        <w:t>monthly rate</w:t>
      </w:r>
      <w:r w:rsidRPr="00616E75">
        <w:rPr>
          <w:sz w:val="24"/>
          <w:szCs w:val="24"/>
        </w:rPr>
        <w:t xml:space="preserve"> is calculated as follows:</w:t>
      </w:r>
    </w:p>
    <w:p w14:paraId="05F334DD" w14:textId="77777777" w:rsidR="00A162BE" w:rsidRPr="00616E75" w:rsidRDefault="00A162BE" w:rsidP="00A162BE">
      <w:pPr>
        <w:autoSpaceDE w:val="0"/>
        <w:autoSpaceDN w:val="0"/>
        <w:adjustRightInd w:val="0"/>
        <w:spacing w:after="0"/>
        <w:ind w:left="720"/>
        <w:rPr>
          <w:sz w:val="24"/>
          <w:szCs w:val="24"/>
        </w:rPr>
      </w:pPr>
    </w:p>
    <w:p w14:paraId="05F334DE" w14:textId="77777777" w:rsidR="006501A4" w:rsidRPr="002602F8" w:rsidRDefault="00A162BE" w:rsidP="006501A4">
      <w:pPr>
        <w:autoSpaceDE w:val="0"/>
        <w:autoSpaceDN w:val="0"/>
        <w:adjustRightInd w:val="0"/>
        <w:spacing w:after="0"/>
        <w:rPr>
          <w:i/>
          <w:sz w:val="24"/>
          <w:szCs w:val="24"/>
        </w:rPr>
      </w:pPr>
      <w:r w:rsidRPr="00616E75">
        <w:rPr>
          <w:sz w:val="24"/>
          <w:szCs w:val="24"/>
        </w:rPr>
        <w:t>{</w:t>
      </w:r>
      <w:proofErr w:type="gramStart"/>
      <w:r w:rsidRPr="002602F8">
        <w:rPr>
          <w:i/>
          <w:sz w:val="24"/>
          <w:szCs w:val="24"/>
        </w:rPr>
        <w:t>annual</w:t>
      </w:r>
      <w:proofErr w:type="gramEnd"/>
      <w:r w:rsidRPr="002602F8">
        <w:rPr>
          <w:i/>
          <w:sz w:val="24"/>
          <w:szCs w:val="24"/>
        </w:rPr>
        <w:t xml:space="preserve"> </w:t>
      </w:r>
      <w:r w:rsidR="006501A4" w:rsidRPr="002602F8">
        <w:rPr>
          <w:i/>
          <w:sz w:val="24"/>
          <w:szCs w:val="24"/>
        </w:rPr>
        <w:t xml:space="preserve">personnel costs for the person </w:t>
      </w:r>
    </w:p>
    <w:p w14:paraId="05F334DF" w14:textId="77777777" w:rsidR="006501A4" w:rsidRPr="002602F8" w:rsidRDefault="006501A4" w:rsidP="006501A4">
      <w:pPr>
        <w:autoSpaceDE w:val="0"/>
        <w:autoSpaceDN w:val="0"/>
        <w:adjustRightInd w:val="0"/>
        <w:spacing w:after="0"/>
        <w:rPr>
          <w:i/>
          <w:sz w:val="24"/>
          <w:szCs w:val="24"/>
        </w:rPr>
      </w:pPr>
    </w:p>
    <w:p w14:paraId="05F334E0" w14:textId="77777777" w:rsidR="006501A4" w:rsidRPr="004E5BDE" w:rsidRDefault="006501A4" w:rsidP="006501A4">
      <w:pPr>
        <w:autoSpaceDE w:val="0"/>
        <w:autoSpaceDN w:val="0"/>
        <w:adjustRightInd w:val="0"/>
        <w:spacing w:after="0"/>
        <w:rPr>
          <w:sz w:val="24"/>
          <w:szCs w:val="24"/>
        </w:rPr>
      </w:pPr>
      <w:proofErr w:type="gramStart"/>
      <w:r w:rsidRPr="002602F8">
        <w:rPr>
          <w:i/>
          <w:sz w:val="24"/>
          <w:szCs w:val="24"/>
        </w:rPr>
        <w:t>divided</w:t>
      </w:r>
      <w:proofErr w:type="gramEnd"/>
      <w:r w:rsidRPr="002602F8">
        <w:rPr>
          <w:i/>
          <w:sz w:val="24"/>
          <w:szCs w:val="24"/>
        </w:rPr>
        <w:t xml:space="preserve"> by </w:t>
      </w:r>
      <w:r w:rsidR="00A162BE" w:rsidRPr="002602F8">
        <w:rPr>
          <w:i/>
          <w:sz w:val="24"/>
          <w:szCs w:val="24"/>
        </w:rPr>
        <w:t>12</w:t>
      </w:r>
      <w:r w:rsidR="00A162BE" w:rsidRPr="00616E75">
        <w:rPr>
          <w:sz w:val="24"/>
          <w:szCs w:val="24"/>
        </w:rPr>
        <w:t>}</w:t>
      </w:r>
      <w:r w:rsidRPr="00616E75">
        <w:rPr>
          <w:sz w:val="20"/>
        </w:rPr>
        <w:t xml:space="preserve"> </w:t>
      </w:r>
      <w:r w:rsidR="00A162BE" w:rsidRPr="004E5BDE">
        <w:rPr>
          <w:sz w:val="24"/>
          <w:szCs w:val="24"/>
        </w:rPr>
        <w:t xml:space="preserve">using the personnel costs for each full financial year covered by the reporting period concerned. </w:t>
      </w:r>
    </w:p>
    <w:p w14:paraId="05F334E1" w14:textId="77777777" w:rsidR="006501A4" w:rsidRPr="004E5BDE" w:rsidRDefault="006501A4" w:rsidP="006501A4">
      <w:pPr>
        <w:autoSpaceDE w:val="0"/>
        <w:autoSpaceDN w:val="0"/>
        <w:adjustRightInd w:val="0"/>
        <w:spacing w:after="0"/>
        <w:rPr>
          <w:sz w:val="24"/>
          <w:szCs w:val="24"/>
        </w:rPr>
      </w:pPr>
    </w:p>
    <w:p w14:paraId="05F334E2" w14:textId="77777777" w:rsidR="00A162BE" w:rsidRPr="004E5BDE" w:rsidRDefault="00A162BE" w:rsidP="006501A4">
      <w:pPr>
        <w:autoSpaceDE w:val="0"/>
        <w:autoSpaceDN w:val="0"/>
        <w:adjustRightInd w:val="0"/>
        <w:spacing w:after="0"/>
        <w:rPr>
          <w:sz w:val="20"/>
        </w:rPr>
      </w:pPr>
      <w:r w:rsidRPr="004E5BDE">
        <w:rPr>
          <w:sz w:val="24"/>
          <w:szCs w:val="24"/>
        </w:rPr>
        <w:t>If a financial year is not closed at the end of the reporting period, the beneficiaries must use the monthly rate of the last closed financial year available;</w:t>
      </w:r>
    </w:p>
    <w:p w14:paraId="05F334E3" w14:textId="77777777" w:rsidR="00A162BE" w:rsidRPr="004E5BDE" w:rsidRDefault="00A162BE" w:rsidP="00A162BE">
      <w:pPr>
        <w:autoSpaceDE w:val="0"/>
        <w:autoSpaceDN w:val="0"/>
        <w:adjustRightInd w:val="0"/>
        <w:spacing w:after="0"/>
        <w:ind w:left="720"/>
        <w:rPr>
          <w:sz w:val="24"/>
          <w:szCs w:val="24"/>
        </w:rPr>
      </w:pPr>
    </w:p>
    <w:p w14:paraId="05F334E4" w14:textId="77777777" w:rsidR="004F06A3" w:rsidRPr="004E5BDE" w:rsidRDefault="004F06A3" w:rsidP="006501A4">
      <w:pPr>
        <w:pStyle w:val="ListParagraph"/>
        <w:autoSpaceDE w:val="0"/>
        <w:autoSpaceDN w:val="0"/>
        <w:adjustRightInd w:val="0"/>
        <w:ind w:left="0"/>
        <w:jc w:val="both"/>
        <w:rPr>
          <w:b/>
          <w:u w:val="single"/>
        </w:rPr>
      </w:pPr>
      <w:r w:rsidRPr="004E5BDE">
        <w:rPr>
          <w:b/>
          <w:u w:val="single"/>
        </w:rPr>
        <w:t xml:space="preserve">b) </w:t>
      </w:r>
      <w:proofErr w:type="gramStart"/>
      <w:r w:rsidRPr="004E5BDE">
        <w:rPr>
          <w:b/>
          <w:u w:val="single"/>
        </w:rPr>
        <w:t>for</w:t>
      </w:r>
      <w:proofErr w:type="gramEnd"/>
      <w:r w:rsidRPr="004E5BDE">
        <w:rPr>
          <w:b/>
          <w:u w:val="single"/>
        </w:rPr>
        <w:t xml:space="preserve"> persons working part time on the action</w:t>
      </w:r>
    </w:p>
    <w:p w14:paraId="05F334E5" w14:textId="77777777" w:rsidR="004F06A3" w:rsidRPr="004E5BDE" w:rsidRDefault="004F06A3" w:rsidP="004C58C3">
      <w:pPr>
        <w:pStyle w:val="ListParagraph"/>
        <w:autoSpaceDE w:val="0"/>
        <w:autoSpaceDN w:val="0"/>
        <w:adjustRightInd w:val="0"/>
        <w:jc w:val="both"/>
        <w:rPr>
          <w:b/>
          <w:u w:val="single"/>
        </w:rPr>
      </w:pPr>
    </w:p>
    <w:p w14:paraId="05F334E6" w14:textId="77777777" w:rsidR="00A162BE" w:rsidRPr="004E5BDE" w:rsidRDefault="004F06A3" w:rsidP="004C58C3">
      <w:pPr>
        <w:pStyle w:val="ListParagraph"/>
        <w:autoSpaceDE w:val="0"/>
        <w:autoSpaceDN w:val="0"/>
        <w:adjustRightInd w:val="0"/>
        <w:jc w:val="both"/>
      </w:pPr>
      <w:r w:rsidRPr="004E5BDE">
        <w:t>(</w:t>
      </w:r>
      <w:proofErr w:type="spellStart"/>
      <w:r w:rsidRPr="004E5BDE">
        <w:t>i</w:t>
      </w:r>
      <w:proofErr w:type="spellEnd"/>
      <w:r w:rsidRPr="004E5BDE">
        <w:t xml:space="preserve">) </w:t>
      </w:r>
      <w:r w:rsidRPr="004E5BDE">
        <w:rPr>
          <w:u w:val="single"/>
        </w:rPr>
        <w:t>If the</w:t>
      </w:r>
      <w:r w:rsidR="00A162BE" w:rsidRPr="004E5BDE">
        <w:rPr>
          <w:u w:val="single"/>
        </w:rPr>
        <w:t xml:space="preserve"> person</w:t>
      </w:r>
      <w:r w:rsidRPr="004E5BDE">
        <w:rPr>
          <w:u w:val="single"/>
        </w:rPr>
        <w:t xml:space="preserve"> is</w:t>
      </w:r>
      <w:r w:rsidR="00A162BE" w:rsidRPr="004E5BDE">
        <w:rPr>
          <w:u w:val="single"/>
        </w:rPr>
        <w:t xml:space="preserve"> assigned to the action at a fixed pro-rata of their working time:</w:t>
      </w:r>
    </w:p>
    <w:p w14:paraId="05F334E7" w14:textId="77777777" w:rsidR="006501A4" w:rsidRPr="004E5BDE" w:rsidRDefault="006501A4" w:rsidP="006501A4">
      <w:pPr>
        <w:autoSpaceDE w:val="0"/>
        <w:autoSpaceDN w:val="0"/>
        <w:adjustRightInd w:val="0"/>
        <w:spacing w:after="0"/>
        <w:rPr>
          <w:snapToGrid w:val="0"/>
          <w:sz w:val="24"/>
          <w:szCs w:val="24"/>
          <w:lang w:eastAsia="en-GB"/>
        </w:rPr>
      </w:pPr>
    </w:p>
    <w:p w14:paraId="05F334E8" w14:textId="77777777" w:rsidR="006501A4" w:rsidRPr="002602F8" w:rsidRDefault="006501A4" w:rsidP="006501A4">
      <w:pPr>
        <w:autoSpaceDE w:val="0"/>
        <w:autoSpaceDN w:val="0"/>
        <w:adjustRightInd w:val="0"/>
        <w:spacing w:after="0"/>
        <w:rPr>
          <w:i/>
          <w:sz w:val="24"/>
          <w:szCs w:val="24"/>
        </w:rPr>
      </w:pPr>
      <w:r w:rsidRPr="00616E75">
        <w:rPr>
          <w:sz w:val="24"/>
          <w:szCs w:val="24"/>
        </w:rPr>
        <w:t>{</w:t>
      </w:r>
      <w:proofErr w:type="gramStart"/>
      <w:r w:rsidRPr="002602F8">
        <w:rPr>
          <w:i/>
          <w:sz w:val="24"/>
          <w:szCs w:val="24"/>
        </w:rPr>
        <w:t>monthly</w:t>
      </w:r>
      <w:proofErr w:type="gramEnd"/>
      <w:r w:rsidRPr="002602F8">
        <w:rPr>
          <w:i/>
          <w:sz w:val="24"/>
          <w:szCs w:val="24"/>
        </w:rPr>
        <w:t xml:space="preserve"> rate for the person </w:t>
      </w:r>
      <w:r w:rsidR="00A162BE" w:rsidRPr="002602F8">
        <w:rPr>
          <w:i/>
          <w:sz w:val="24"/>
          <w:szCs w:val="24"/>
        </w:rPr>
        <w:t>mul</w:t>
      </w:r>
      <w:r w:rsidRPr="002602F8">
        <w:rPr>
          <w:i/>
          <w:sz w:val="24"/>
          <w:szCs w:val="24"/>
        </w:rPr>
        <w:t xml:space="preserve">tiplied by </w:t>
      </w:r>
      <w:r w:rsidR="00A162BE" w:rsidRPr="002602F8">
        <w:rPr>
          <w:i/>
          <w:sz w:val="24"/>
          <w:szCs w:val="24"/>
        </w:rPr>
        <w:t>pro-rata assigned to the action</w:t>
      </w:r>
      <w:r w:rsidRPr="002602F8">
        <w:rPr>
          <w:i/>
          <w:sz w:val="24"/>
          <w:szCs w:val="24"/>
        </w:rPr>
        <w:t xml:space="preserve"> </w:t>
      </w:r>
    </w:p>
    <w:p w14:paraId="05F334E9" w14:textId="77777777" w:rsidR="006501A4" w:rsidRPr="002602F8" w:rsidRDefault="006501A4" w:rsidP="006501A4">
      <w:pPr>
        <w:autoSpaceDE w:val="0"/>
        <w:autoSpaceDN w:val="0"/>
        <w:adjustRightInd w:val="0"/>
        <w:spacing w:after="0"/>
        <w:rPr>
          <w:i/>
          <w:sz w:val="24"/>
          <w:szCs w:val="24"/>
        </w:rPr>
      </w:pPr>
    </w:p>
    <w:p w14:paraId="05F334EA" w14:textId="77777777" w:rsidR="00A162BE" w:rsidRPr="002602F8" w:rsidRDefault="00A162BE" w:rsidP="006501A4">
      <w:pPr>
        <w:autoSpaceDE w:val="0"/>
        <w:autoSpaceDN w:val="0"/>
        <w:adjustRightInd w:val="0"/>
        <w:spacing w:after="0"/>
        <w:rPr>
          <w:i/>
          <w:sz w:val="24"/>
          <w:szCs w:val="24"/>
        </w:rPr>
      </w:pPr>
      <w:proofErr w:type="gramStart"/>
      <w:r w:rsidRPr="002602F8">
        <w:rPr>
          <w:i/>
          <w:sz w:val="24"/>
          <w:szCs w:val="24"/>
        </w:rPr>
        <w:t>multiplied</w:t>
      </w:r>
      <w:proofErr w:type="gramEnd"/>
      <w:r w:rsidRPr="002602F8">
        <w:rPr>
          <w:i/>
          <w:sz w:val="24"/>
          <w:szCs w:val="24"/>
        </w:rPr>
        <w:t xml:space="preserve"> by </w:t>
      </w:r>
    </w:p>
    <w:p w14:paraId="05F334EB" w14:textId="77777777" w:rsidR="00A162BE" w:rsidRPr="002602F8" w:rsidRDefault="00A162BE" w:rsidP="00A162BE">
      <w:pPr>
        <w:autoSpaceDE w:val="0"/>
        <w:autoSpaceDN w:val="0"/>
        <w:adjustRightInd w:val="0"/>
        <w:spacing w:after="0"/>
        <w:ind w:left="720"/>
        <w:rPr>
          <w:i/>
          <w:sz w:val="24"/>
          <w:szCs w:val="24"/>
        </w:rPr>
      </w:pPr>
    </w:p>
    <w:p w14:paraId="05F334EC" w14:textId="77777777" w:rsidR="00A162BE" w:rsidRPr="00616E75" w:rsidRDefault="00A162BE" w:rsidP="006501A4">
      <w:pPr>
        <w:autoSpaceDE w:val="0"/>
        <w:autoSpaceDN w:val="0"/>
        <w:adjustRightInd w:val="0"/>
        <w:spacing w:after="0"/>
        <w:rPr>
          <w:sz w:val="24"/>
          <w:szCs w:val="24"/>
        </w:rPr>
      </w:pPr>
      <w:proofErr w:type="gramStart"/>
      <w:r w:rsidRPr="002602F8">
        <w:rPr>
          <w:i/>
          <w:sz w:val="24"/>
          <w:szCs w:val="24"/>
        </w:rPr>
        <w:t>number</w:t>
      </w:r>
      <w:proofErr w:type="gramEnd"/>
      <w:r w:rsidRPr="002602F8">
        <w:rPr>
          <w:i/>
          <w:sz w:val="24"/>
          <w:szCs w:val="24"/>
        </w:rPr>
        <w:t xml:space="preserve"> of actual months worked on the action</w:t>
      </w:r>
      <w:r w:rsidRPr="00616E75">
        <w:rPr>
          <w:sz w:val="24"/>
          <w:szCs w:val="24"/>
        </w:rPr>
        <w:t>}</w:t>
      </w:r>
    </w:p>
    <w:p w14:paraId="05F334ED" w14:textId="77777777" w:rsidR="006501A4" w:rsidRPr="004E5BDE" w:rsidRDefault="006501A4" w:rsidP="006501A4">
      <w:pPr>
        <w:autoSpaceDE w:val="0"/>
        <w:autoSpaceDN w:val="0"/>
        <w:adjustRightInd w:val="0"/>
        <w:spacing w:after="0"/>
        <w:rPr>
          <w:sz w:val="24"/>
          <w:szCs w:val="24"/>
        </w:rPr>
      </w:pPr>
    </w:p>
    <w:p w14:paraId="05F334EE" w14:textId="77777777" w:rsidR="00A162BE" w:rsidRPr="004E5BDE" w:rsidRDefault="00A162BE" w:rsidP="006501A4">
      <w:pPr>
        <w:autoSpaceDE w:val="0"/>
        <w:autoSpaceDN w:val="0"/>
        <w:adjustRightInd w:val="0"/>
        <w:spacing w:after="0" w:line="276" w:lineRule="auto"/>
        <w:rPr>
          <w:sz w:val="24"/>
          <w:szCs w:val="24"/>
        </w:rPr>
      </w:pPr>
      <w:r w:rsidRPr="004E5BDE">
        <w:rPr>
          <w:sz w:val="24"/>
          <w:szCs w:val="24"/>
        </w:rPr>
        <w:t xml:space="preserve">The working time pro-rata declared for these persons may not be declared for any other EU or </w:t>
      </w:r>
      <w:proofErr w:type="spellStart"/>
      <w:proofErr w:type="gramStart"/>
      <w:r w:rsidRPr="004E5BDE">
        <w:rPr>
          <w:sz w:val="24"/>
          <w:szCs w:val="24"/>
        </w:rPr>
        <w:t>Euratom</w:t>
      </w:r>
      <w:proofErr w:type="spellEnd"/>
      <w:proofErr w:type="gramEnd"/>
      <w:r w:rsidRPr="004E5BDE">
        <w:rPr>
          <w:sz w:val="24"/>
          <w:szCs w:val="24"/>
        </w:rPr>
        <w:t xml:space="preserve"> grant.</w:t>
      </w:r>
    </w:p>
    <w:p w14:paraId="05F334EF" w14:textId="77777777" w:rsidR="006501A4" w:rsidRPr="004E5BDE" w:rsidRDefault="006501A4" w:rsidP="006501A4">
      <w:pPr>
        <w:autoSpaceDE w:val="0"/>
        <w:autoSpaceDN w:val="0"/>
        <w:adjustRightInd w:val="0"/>
        <w:spacing w:after="0"/>
        <w:rPr>
          <w:sz w:val="24"/>
          <w:szCs w:val="24"/>
        </w:rPr>
      </w:pPr>
    </w:p>
    <w:p w14:paraId="05F334F0" w14:textId="77777777" w:rsidR="00A162BE" w:rsidRPr="004E5BDE" w:rsidRDefault="00A162BE" w:rsidP="006501A4">
      <w:pPr>
        <w:autoSpaceDE w:val="0"/>
        <w:autoSpaceDN w:val="0"/>
        <w:adjustRightInd w:val="0"/>
        <w:spacing w:after="0"/>
        <w:rPr>
          <w:sz w:val="24"/>
          <w:szCs w:val="24"/>
        </w:rPr>
      </w:pPr>
      <w:r w:rsidRPr="004E5BDE">
        <w:rPr>
          <w:sz w:val="24"/>
          <w:szCs w:val="24"/>
        </w:rPr>
        <w:t>The monthly rate is calculated as above</w:t>
      </w:r>
      <w:r w:rsidR="001E74E6" w:rsidRPr="004E5BDE">
        <w:rPr>
          <w:sz w:val="24"/>
          <w:szCs w:val="24"/>
        </w:rPr>
        <w:t>.</w:t>
      </w:r>
    </w:p>
    <w:p w14:paraId="05F334F1" w14:textId="77777777" w:rsidR="00A162BE" w:rsidRPr="004E5BDE" w:rsidRDefault="00A162BE" w:rsidP="00A162BE">
      <w:pPr>
        <w:pStyle w:val="ListParagraph"/>
        <w:autoSpaceDE w:val="0"/>
        <w:autoSpaceDN w:val="0"/>
        <w:adjustRightInd w:val="0"/>
        <w:jc w:val="both"/>
      </w:pPr>
    </w:p>
    <w:p w14:paraId="05F334F2" w14:textId="77777777" w:rsidR="00A162BE" w:rsidRPr="004E5BDE" w:rsidRDefault="004F06A3" w:rsidP="004C58C3">
      <w:pPr>
        <w:pStyle w:val="ListParagraph"/>
        <w:autoSpaceDE w:val="0"/>
        <w:autoSpaceDN w:val="0"/>
        <w:adjustRightInd w:val="0"/>
        <w:jc w:val="both"/>
      </w:pPr>
      <w:r w:rsidRPr="004E5BDE">
        <w:t xml:space="preserve">(ii) </w:t>
      </w:r>
      <w:r w:rsidRPr="004E5BDE">
        <w:rPr>
          <w:u w:val="single"/>
        </w:rPr>
        <w:t>In other cases</w:t>
      </w:r>
      <w:r w:rsidR="00A162BE" w:rsidRPr="004E5BDE">
        <w:t xml:space="preserve">: </w:t>
      </w:r>
    </w:p>
    <w:p w14:paraId="05F334F3" w14:textId="77777777" w:rsidR="00A162BE" w:rsidRPr="004E5BDE" w:rsidRDefault="00A162BE" w:rsidP="00A162BE">
      <w:pPr>
        <w:autoSpaceDE w:val="0"/>
        <w:autoSpaceDN w:val="0"/>
        <w:adjustRightInd w:val="0"/>
        <w:spacing w:after="0"/>
        <w:ind w:left="360"/>
        <w:rPr>
          <w:sz w:val="20"/>
        </w:rPr>
      </w:pPr>
    </w:p>
    <w:p w14:paraId="05F334F4" w14:textId="77777777" w:rsidR="006501A4" w:rsidRPr="002602F8" w:rsidRDefault="00A162BE" w:rsidP="006501A4">
      <w:pPr>
        <w:autoSpaceDE w:val="0"/>
        <w:autoSpaceDN w:val="0"/>
        <w:adjustRightInd w:val="0"/>
        <w:spacing w:after="0"/>
        <w:rPr>
          <w:b/>
          <w:i/>
          <w:sz w:val="24"/>
          <w:szCs w:val="24"/>
        </w:rPr>
      </w:pPr>
      <w:r w:rsidRPr="00616E75">
        <w:rPr>
          <w:sz w:val="24"/>
          <w:szCs w:val="24"/>
        </w:rPr>
        <w:lastRenderedPageBreak/>
        <w:t>{</w:t>
      </w:r>
      <w:proofErr w:type="gramStart"/>
      <w:r w:rsidRPr="002602F8">
        <w:rPr>
          <w:i/>
          <w:sz w:val="24"/>
          <w:szCs w:val="24"/>
        </w:rPr>
        <w:t>hourly</w:t>
      </w:r>
      <w:proofErr w:type="gramEnd"/>
      <w:r w:rsidRPr="002602F8">
        <w:rPr>
          <w:i/>
          <w:sz w:val="24"/>
          <w:szCs w:val="24"/>
        </w:rPr>
        <w:t xml:space="preserve"> rate for the person</w:t>
      </w:r>
      <w:r w:rsidR="006501A4" w:rsidRPr="002602F8">
        <w:rPr>
          <w:b/>
          <w:i/>
          <w:sz w:val="24"/>
          <w:szCs w:val="24"/>
        </w:rPr>
        <w:t xml:space="preserve"> </w:t>
      </w:r>
      <w:r w:rsidRPr="002602F8">
        <w:rPr>
          <w:i/>
          <w:sz w:val="24"/>
          <w:szCs w:val="24"/>
        </w:rPr>
        <w:t>multiplied by number of actual hours worked on the action}</w:t>
      </w:r>
      <w:r w:rsidR="006501A4" w:rsidRPr="002602F8">
        <w:rPr>
          <w:b/>
          <w:i/>
          <w:sz w:val="24"/>
          <w:szCs w:val="24"/>
        </w:rPr>
        <w:t xml:space="preserve"> </w:t>
      </w:r>
    </w:p>
    <w:p w14:paraId="05F334F5" w14:textId="77777777" w:rsidR="006501A4" w:rsidRPr="002602F8" w:rsidRDefault="006501A4" w:rsidP="006501A4">
      <w:pPr>
        <w:autoSpaceDE w:val="0"/>
        <w:autoSpaceDN w:val="0"/>
        <w:adjustRightInd w:val="0"/>
        <w:spacing w:after="0"/>
        <w:rPr>
          <w:b/>
          <w:i/>
          <w:sz w:val="24"/>
          <w:szCs w:val="24"/>
        </w:rPr>
      </w:pPr>
    </w:p>
    <w:p w14:paraId="05F334F6" w14:textId="77777777" w:rsidR="00A162BE" w:rsidRPr="002602F8" w:rsidRDefault="00A162BE" w:rsidP="006501A4">
      <w:pPr>
        <w:autoSpaceDE w:val="0"/>
        <w:autoSpaceDN w:val="0"/>
        <w:adjustRightInd w:val="0"/>
        <w:spacing w:after="0"/>
        <w:rPr>
          <w:b/>
          <w:i/>
          <w:sz w:val="24"/>
          <w:szCs w:val="24"/>
        </w:rPr>
      </w:pPr>
      <w:proofErr w:type="gramStart"/>
      <w:r w:rsidRPr="002602F8">
        <w:rPr>
          <w:i/>
          <w:sz w:val="24"/>
          <w:szCs w:val="24"/>
        </w:rPr>
        <w:t>or</w:t>
      </w:r>
      <w:proofErr w:type="gramEnd"/>
      <w:r w:rsidRPr="002602F8">
        <w:rPr>
          <w:i/>
          <w:sz w:val="24"/>
          <w:szCs w:val="24"/>
        </w:rPr>
        <w:t xml:space="preserve"> </w:t>
      </w:r>
    </w:p>
    <w:p w14:paraId="05F334F7" w14:textId="77777777" w:rsidR="00A162BE" w:rsidRPr="002602F8" w:rsidRDefault="00A162BE" w:rsidP="00A162BE">
      <w:pPr>
        <w:autoSpaceDE w:val="0"/>
        <w:autoSpaceDN w:val="0"/>
        <w:adjustRightInd w:val="0"/>
        <w:spacing w:after="0"/>
        <w:ind w:left="720"/>
        <w:rPr>
          <w:i/>
          <w:sz w:val="24"/>
          <w:szCs w:val="24"/>
        </w:rPr>
      </w:pPr>
    </w:p>
    <w:p w14:paraId="05F334F8" w14:textId="77777777" w:rsidR="006501A4" w:rsidRPr="002602F8" w:rsidRDefault="00A162BE" w:rsidP="006501A4">
      <w:pPr>
        <w:autoSpaceDE w:val="0"/>
        <w:autoSpaceDN w:val="0"/>
        <w:adjustRightInd w:val="0"/>
        <w:spacing w:after="0"/>
        <w:rPr>
          <w:i/>
          <w:sz w:val="24"/>
          <w:szCs w:val="24"/>
        </w:rPr>
      </w:pPr>
      <w:r w:rsidRPr="002602F8">
        <w:rPr>
          <w:i/>
          <w:sz w:val="24"/>
          <w:szCs w:val="24"/>
        </w:rPr>
        <w:t>{</w:t>
      </w:r>
      <w:proofErr w:type="gramStart"/>
      <w:r w:rsidRPr="002602F8">
        <w:rPr>
          <w:i/>
          <w:sz w:val="24"/>
          <w:szCs w:val="24"/>
        </w:rPr>
        <w:t>daily</w:t>
      </w:r>
      <w:proofErr w:type="gramEnd"/>
      <w:r w:rsidRPr="002602F8">
        <w:rPr>
          <w:i/>
          <w:sz w:val="24"/>
          <w:szCs w:val="24"/>
        </w:rPr>
        <w:t xml:space="preserve"> rate for the person</w:t>
      </w:r>
      <w:r w:rsidR="006501A4" w:rsidRPr="002602F8">
        <w:rPr>
          <w:b/>
          <w:i/>
          <w:sz w:val="24"/>
          <w:szCs w:val="24"/>
        </w:rPr>
        <w:t xml:space="preserve"> </w:t>
      </w:r>
      <w:r w:rsidRPr="002602F8">
        <w:rPr>
          <w:i/>
          <w:sz w:val="24"/>
          <w:szCs w:val="24"/>
        </w:rPr>
        <w:t xml:space="preserve">multiplied by </w:t>
      </w:r>
      <w:r w:rsidR="006501A4" w:rsidRPr="002602F8">
        <w:rPr>
          <w:b/>
          <w:i/>
          <w:sz w:val="24"/>
          <w:szCs w:val="24"/>
        </w:rPr>
        <w:t xml:space="preserve"> </w:t>
      </w:r>
      <w:r w:rsidRPr="002602F8">
        <w:rPr>
          <w:i/>
          <w:sz w:val="24"/>
          <w:szCs w:val="24"/>
        </w:rPr>
        <w:t>number of actual days worked on the action</w:t>
      </w:r>
      <w:r w:rsidR="006501A4" w:rsidRPr="002602F8">
        <w:rPr>
          <w:i/>
          <w:sz w:val="24"/>
          <w:szCs w:val="24"/>
        </w:rPr>
        <w:t>}</w:t>
      </w:r>
      <w:r w:rsidRPr="002602F8">
        <w:rPr>
          <w:i/>
          <w:sz w:val="24"/>
          <w:szCs w:val="24"/>
        </w:rPr>
        <w:t xml:space="preserve"> </w:t>
      </w:r>
    </w:p>
    <w:p w14:paraId="05F334F9" w14:textId="77777777" w:rsidR="006501A4" w:rsidRPr="004E5BDE" w:rsidRDefault="006501A4" w:rsidP="006501A4">
      <w:pPr>
        <w:autoSpaceDE w:val="0"/>
        <w:autoSpaceDN w:val="0"/>
        <w:adjustRightInd w:val="0"/>
        <w:spacing w:after="0"/>
        <w:rPr>
          <w:sz w:val="24"/>
          <w:szCs w:val="24"/>
        </w:rPr>
      </w:pPr>
    </w:p>
    <w:p w14:paraId="05F334FA" w14:textId="77777777" w:rsidR="00A162BE" w:rsidRPr="004E5BDE" w:rsidRDefault="00A162BE" w:rsidP="006501A4">
      <w:pPr>
        <w:autoSpaceDE w:val="0"/>
        <w:autoSpaceDN w:val="0"/>
        <w:adjustRightInd w:val="0"/>
        <w:spacing w:after="0"/>
        <w:rPr>
          <w:b/>
          <w:sz w:val="24"/>
          <w:szCs w:val="24"/>
        </w:rPr>
      </w:pPr>
      <w:r w:rsidRPr="004E5BDE">
        <w:rPr>
          <w:sz w:val="24"/>
          <w:szCs w:val="24"/>
        </w:rPr>
        <w:t>(</w:t>
      </w:r>
      <w:proofErr w:type="gramStart"/>
      <w:r w:rsidRPr="004E5BDE">
        <w:rPr>
          <w:sz w:val="24"/>
          <w:szCs w:val="24"/>
        </w:rPr>
        <w:t>rounded</w:t>
      </w:r>
      <w:proofErr w:type="gramEnd"/>
      <w:r w:rsidRPr="004E5BDE">
        <w:rPr>
          <w:sz w:val="24"/>
          <w:szCs w:val="24"/>
        </w:rPr>
        <w:t xml:space="preserve"> up or down to the nearest half-day</w:t>
      </w:r>
      <w:r w:rsidR="006501A4" w:rsidRPr="004E5BDE">
        <w:rPr>
          <w:sz w:val="24"/>
          <w:szCs w:val="24"/>
        </w:rPr>
        <w:t>)</w:t>
      </w:r>
    </w:p>
    <w:p w14:paraId="05F334FB" w14:textId="77777777" w:rsidR="006501A4" w:rsidRPr="004E5BDE" w:rsidRDefault="006501A4" w:rsidP="006501A4">
      <w:pPr>
        <w:autoSpaceDE w:val="0"/>
        <w:autoSpaceDN w:val="0"/>
        <w:adjustRightInd w:val="0"/>
        <w:spacing w:after="0" w:line="276" w:lineRule="auto"/>
        <w:rPr>
          <w:sz w:val="24"/>
          <w:szCs w:val="24"/>
        </w:rPr>
      </w:pPr>
    </w:p>
    <w:p w14:paraId="05F334FC" w14:textId="77777777" w:rsidR="00A162BE" w:rsidRPr="004E5BDE" w:rsidRDefault="00A162BE" w:rsidP="006501A4">
      <w:pPr>
        <w:autoSpaceDE w:val="0"/>
        <w:autoSpaceDN w:val="0"/>
        <w:adjustRightInd w:val="0"/>
        <w:spacing w:after="0" w:line="276" w:lineRule="auto"/>
        <w:rPr>
          <w:sz w:val="24"/>
          <w:szCs w:val="24"/>
        </w:rPr>
      </w:pPr>
      <w:r w:rsidRPr="004E5BDE">
        <w:rPr>
          <w:sz w:val="24"/>
          <w:szCs w:val="24"/>
        </w:rPr>
        <w:t>The number of actual hours/days declared for a person</w:t>
      </w:r>
      <w:r w:rsidRPr="004E5BDE">
        <w:rPr>
          <w:sz w:val="24"/>
        </w:rPr>
        <w:t xml:space="preserve"> </w:t>
      </w:r>
      <w:r w:rsidRPr="004E5BDE">
        <w:rPr>
          <w:sz w:val="24"/>
          <w:szCs w:val="24"/>
        </w:rPr>
        <w:t xml:space="preserve">must be identifiable and verifiable. </w:t>
      </w:r>
    </w:p>
    <w:p w14:paraId="05F334FD" w14:textId="77777777" w:rsidR="006501A4" w:rsidRPr="004E5BDE" w:rsidRDefault="006501A4" w:rsidP="006501A4">
      <w:pPr>
        <w:autoSpaceDE w:val="0"/>
        <w:autoSpaceDN w:val="0"/>
        <w:adjustRightInd w:val="0"/>
        <w:spacing w:after="0"/>
        <w:rPr>
          <w:sz w:val="24"/>
          <w:szCs w:val="24"/>
        </w:rPr>
      </w:pPr>
    </w:p>
    <w:p w14:paraId="05F334FE" w14:textId="77777777" w:rsidR="00A162BE" w:rsidRPr="004E5BDE" w:rsidRDefault="00A162BE" w:rsidP="006501A4">
      <w:pPr>
        <w:autoSpaceDE w:val="0"/>
        <w:autoSpaceDN w:val="0"/>
        <w:adjustRightInd w:val="0"/>
        <w:spacing w:after="0" w:line="276" w:lineRule="auto"/>
        <w:rPr>
          <w:sz w:val="24"/>
          <w:szCs w:val="24"/>
        </w:rPr>
      </w:pPr>
      <w:r w:rsidRPr="004E5BDE">
        <w:rPr>
          <w:sz w:val="24"/>
          <w:szCs w:val="24"/>
        </w:rPr>
        <w:t xml:space="preserve">The total number of hours/days declared in EU or </w:t>
      </w:r>
      <w:proofErr w:type="spellStart"/>
      <w:proofErr w:type="gramStart"/>
      <w:r w:rsidRPr="004E5BDE">
        <w:rPr>
          <w:sz w:val="24"/>
          <w:szCs w:val="24"/>
        </w:rPr>
        <w:t>Euratom</w:t>
      </w:r>
      <w:proofErr w:type="spellEnd"/>
      <w:proofErr w:type="gramEnd"/>
      <w:r w:rsidRPr="004E5BDE">
        <w:rPr>
          <w:sz w:val="24"/>
          <w:szCs w:val="24"/>
        </w:rPr>
        <w:t xml:space="preserve"> grants, for a person for a year, cannot be higher than the annual productive hours/days used for the calculations of the hourly/daily rate. Therefore, the maximum </w:t>
      </w:r>
      <w:proofErr w:type="gramStart"/>
      <w:r w:rsidRPr="004E5BDE">
        <w:rPr>
          <w:sz w:val="24"/>
          <w:szCs w:val="24"/>
        </w:rPr>
        <w:t>number</w:t>
      </w:r>
      <w:proofErr w:type="gramEnd"/>
      <w:r w:rsidRPr="004E5BDE">
        <w:rPr>
          <w:sz w:val="24"/>
          <w:szCs w:val="24"/>
        </w:rPr>
        <w:t xml:space="preserve"> of hours/days that can be declared for the grant are:</w:t>
      </w:r>
    </w:p>
    <w:p w14:paraId="05F334FF" w14:textId="77777777" w:rsidR="00A162BE" w:rsidRPr="004E5BDE" w:rsidRDefault="00A162BE" w:rsidP="00A162BE">
      <w:pPr>
        <w:autoSpaceDE w:val="0"/>
        <w:autoSpaceDN w:val="0"/>
        <w:adjustRightInd w:val="0"/>
        <w:spacing w:after="0"/>
        <w:ind w:left="720"/>
        <w:rPr>
          <w:sz w:val="24"/>
          <w:szCs w:val="24"/>
        </w:rPr>
      </w:pPr>
    </w:p>
    <w:p w14:paraId="05F33500" w14:textId="77777777" w:rsidR="006501A4" w:rsidRPr="002602F8" w:rsidRDefault="00A162BE" w:rsidP="006501A4">
      <w:pPr>
        <w:autoSpaceDE w:val="0"/>
        <w:autoSpaceDN w:val="0"/>
        <w:adjustRightInd w:val="0"/>
        <w:spacing w:after="0"/>
        <w:rPr>
          <w:i/>
          <w:sz w:val="24"/>
          <w:szCs w:val="24"/>
        </w:rPr>
      </w:pPr>
      <w:r w:rsidRPr="002602F8">
        <w:rPr>
          <w:i/>
          <w:sz w:val="24"/>
          <w:szCs w:val="24"/>
        </w:rPr>
        <w:t>{</w:t>
      </w:r>
      <w:proofErr w:type="gramStart"/>
      <w:r w:rsidRPr="002602F8">
        <w:rPr>
          <w:i/>
          <w:sz w:val="24"/>
          <w:szCs w:val="24"/>
        </w:rPr>
        <w:t>number</w:t>
      </w:r>
      <w:proofErr w:type="gramEnd"/>
      <w:r w:rsidRPr="002602F8">
        <w:rPr>
          <w:i/>
          <w:sz w:val="24"/>
          <w:szCs w:val="24"/>
        </w:rPr>
        <w:t xml:space="preserve"> of annual productive hours/days</w:t>
      </w:r>
      <w:r w:rsidR="006501A4" w:rsidRPr="002602F8">
        <w:rPr>
          <w:i/>
          <w:sz w:val="24"/>
          <w:szCs w:val="24"/>
        </w:rPr>
        <w:t xml:space="preserve"> for the year (see below) </w:t>
      </w:r>
    </w:p>
    <w:p w14:paraId="05F33501" w14:textId="77777777" w:rsidR="006501A4" w:rsidRPr="002602F8" w:rsidRDefault="006501A4" w:rsidP="006501A4">
      <w:pPr>
        <w:autoSpaceDE w:val="0"/>
        <w:autoSpaceDN w:val="0"/>
        <w:adjustRightInd w:val="0"/>
        <w:spacing w:after="0"/>
        <w:rPr>
          <w:i/>
          <w:sz w:val="24"/>
          <w:szCs w:val="24"/>
        </w:rPr>
      </w:pPr>
    </w:p>
    <w:p w14:paraId="05F33502" w14:textId="77777777" w:rsidR="006501A4" w:rsidRPr="002602F8" w:rsidRDefault="006501A4" w:rsidP="006501A4">
      <w:pPr>
        <w:autoSpaceDE w:val="0"/>
        <w:autoSpaceDN w:val="0"/>
        <w:adjustRightInd w:val="0"/>
        <w:spacing w:after="0"/>
        <w:rPr>
          <w:i/>
          <w:sz w:val="24"/>
          <w:szCs w:val="24"/>
        </w:rPr>
      </w:pPr>
      <w:proofErr w:type="gramStart"/>
      <w:r w:rsidRPr="002602F8">
        <w:rPr>
          <w:i/>
          <w:sz w:val="24"/>
          <w:szCs w:val="24"/>
        </w:rPr>
        <w:t>minus</w:t>
      </w:r>
      <w:proofErr w:type="gramEnd"/>
      <w:r w:rsidRPr="002602F8">
        <w:rPr>
          <w:i/>
          <w:sz w:val="24"/>
          <w:szCs w:val="24"/>
        </w:rPr>
        <w:t xml:space="preserve"> </w:t>
      </w:r>
    </w:p>
    <w:p w14:paraId="05F33503" w14:textId="77777777" w:rsidR="006501A4" w:rsidRPr="002602F8" w:rsidRDefault="006501A4" w:rsidP="006501A4">
      <w:pPr>
        <w:autoSpaceDE w:val="0"/>
        <w:autoSpaceDN w:val="0"/>
        <w:adjustRightInd w:val="0"/>
        <w:spacing w:after="0"/>
        <w:rPr>
          <w:i/>
          <w:sz w:val="24"/>
          <w:szCs w:val="24"/>
        </w:rPr>
      </w:pPr>
    </w:p>
    <w:p w14:paraId="05F33504" w14:textId="77777777" w:rsidR="00A162BE" w:rsidRPr="002602F8" w:rsidRDefault="00A162BE" w:rsidP="006501A4">
      <w:pPr>
        <w:autoSpaceDE w:val="0"/>
        <w:autoSpaceDN w:val="0"/>
        <w:adjustRightInd w:val="0"/>
        <w:spacing w:after="0"/>
        <w:rPr>
          <w:i/>
          <w:sz w:val="24"/>
          <w:szCs w:val="24"/>
        </w:rPr>
      </w:pPr>
      <w:proofErr w:type="gramStart"/>
      <w:r w:rsidRPr="002602F8">
        <w:rPr>
          <w:i/>
          <w:sz w:val="24"/>
          <w:szCs w:val="24"/>
        </w:rPr>
        <w:t>total</w:t>
      </w:r>
      <w:proofErr w:type="gramEnd"/>
      <w:r w:rsidRPr="002602F8">
        <w:rPr>
          <w:i/>
          <w:sz w:val="24"/>
          <w:szCs w:val="24"/>
        </w:rPr>
        <w:t xml:space="preserve"> number of hours and days declared by the beneficiary, for that person for that year, for other EU or </w:t>
      </w:r>
      <w:proofErr w:type="spellStart"/>
      <w:r w:rsidRPr="002602F8">
        <w:rPr>
          <w:i/>
          <w:sz w:val="24"/>
          <w:szCs w:val="24"/>
        </w:rPr>
        <w:t>Euratom</w:t>
      </w:r>
      <w:proofErr w:type="spellEnd"/>
      <w:r w:rsidRPr="002602F8">
        <w:rPr>
          <w:i/>
          <w:sz w:val="24"/>
          <w:szCs w:val="24"/>
        </w:rPr>
        <w:t xml:space="preserve"> grants}.</w:t>
      </w:r>
    </w:p>
    <w:p w14:paraId="05F33505" w14:textId="77777777" w:rsidR="006501A4" w:rsidRPr="004E5BDE" w:rsidRDefault="006501A4" w:rsidP="006501A4">
      <w:pPr>
        <w:autoSpaceDE w:val="0"/>
        <w:autoSpaceDN w:val="0"/>
        <w:adjustRightInd w:val="0"/>
        <w:spacing w:after="0"/>
        <w:rPr>
          <w:sz w:val="24"/>
          <w:szCs w:val="24"/>
        </w:rPr>
      </w:pPr>
    </w:p>
    <w:p w14:paraId="05F33506" w14:textId="77777777" w:rsidR="00A162BE" w:rsidRPr="004E5BDE" w:rsidRDefault="00A162BE" w:rsidP="006501A4">
      <w:pPr>
        <w:autoSpaceDE w:val="0"/>
        <w:autoSpaceDN w:val="0"/>
        <w:adjustRightInd w:val="0"/>
        <w:spacing w:after="0"/>
        <w:rPr>
          <w:sz w:val="24"/>
          <w:szCs w:val="24"/>
        </w:rPr>
      </w:pPr>
      <w:r w:rsidRPr="004E5BDE">
        <w:rPr>
          <w:sz w:val="24"/>
          <w:szCs w:val="24"/>
        </w:rPr>
        <w:t>The ‘</w:t>
      </w:r>
      <w:r w:rsidRPr="004E5BDE">
        <w:rPr>
          <w:b/>
          <w:sz w:val="24"/>
          <w:szCs w:val="24"/>
        </w:rPr>
        <w:t>hourly/daily rate</w:t>
      </w:r>
      <w:r w:rsidRPr="004E5BDE">
        <w:rPr>
          <w:sz w:val="24"/>
          <w:szCs w:val="24"/>
        </w:rPr>
        <w:t>’</w:t>
      </w:r>
      <w:r w:rsidRPr="004E5BDE">
        <w:rPr>
          <w:b/>
          <w:sz w:val="24"/>
          <w:szCs w:val="24"/>
        </w:rPr>
        <w:t xml:space="preserve"> </w:t>
      </w:r>
      <w:r w:rsidRPr="004E5BDE">
        <w:rPr>
          <w:sz w:val="24"/>
          <w:szCs w:val="24"/>
        </w:rPr>
        <w:t>is calculated as follows:</w:t>
      </w:r>
    </w:p>
    <w:p w14:paraId="05F33507" w14:textId="77777777" w:rsidR="00A162BE" w:rsidRPr="004E5BDE" w:rsidRDefault="00A162BE" w:rsidP="00A162BE">
      <w:pPr>
        <w:autoSpaceDE w:val="0"/>
        <w:autoSpaceDN w:val="0"/>
        <w:adjustRightInd w:val="0"/>
        <w:spacing w:after="0"/>
        <w:ind w:left="720"/>
        <w:rPr>
          <w:sz w:val="24"/>
          <w:szCs w:val="24"/>
        </w:rPr>
      </w:pPr>
    </w:p>
    <w:p w14:paraId="05F33508" w14:textId="77777777" w:rsidR="00A162BE" w:rsidRPr="002602F8" w:rsidRDefault="00A162BE" w:rsidP="006501A4">
      <w:pPr>
        <w:autoSpaceDE w:val="0"/>
        <w:autoSpaceDN w:val="0"/>
        <w:adjustRightInd w:val="0"/>
        <w:spacing w:after="0"/>
        <w:rPr>
          <w:i/>
          <w:sz w:val="24"/>
          <w:szCs w:val="24"/>
        </w:rPr>
      </w:pPr>
      <w:r w:rsidRPr="002602F8">
        <w:rPr>
          <w:i/>
          <w:sz w:val="24"/>
          <w:szCs w:val="24"/>
        </w:rPr>
        <w:t>{</w:t>
      </w:r>
      <w:proofErr w:type="gramStart"/>
      <w:r w:rsidRPr="002602F8">
        <w:rPr>
          <w:i/>
          <w:sz w:val="24"/>
          <w:szCs w:val="24"/>
        </w:rPr>
        <w:t>annual</w:t>
      </w:r>
      <w:proofErr w:type="gramEnd"/>
      <w:r w:rsidRPr="002602F8">
        <w:rPr>
          <w:i/>
          <w:sz w:val="24"/>
          <w:szCs w:val="24"/>
        </w:rPr>
        <w:t xml:space="preserve"> personnel costs for the person </w:t>
      </w:r>
    </w:p>
    <w:p w14:paraId="05F33509" w14:textId="77777777" w:rsidR="00A162BE" w:rsidRPr="002602F8" w:rsidRDefault="00A162BE" w:rsidP="00A162BE">
      <w:pPr>
        <w:autoSpaceDE w:val="0"/>
        <w:autoSpaceDN w:val="0"/>
        <w:adjustRightInd w:val="0"/>
        <w:spacing w:after="0"/>
        <w:ind w:left="1440"/>
        <w:rPr>
          <w:i/>
          <w:sz w:val="24"/>
          <w:szCs w:val="24"/>
        </w:rPr>
      </w:pPr>
    </w:p>
    <w:p w14:paraId="05F3350A" w14:textId="77777777" w:rsidR="00A162BE" w:rsidRPr="002602F8" w:rsidRDefault="00A162BE" w:rsidP="006501A4">
      <w:pPr>
        <w:autoSpaceDE w:val="0"/>
        <w:autoSpaceDN w:val="0"/>
        <w:adjustRightInd w:val="0"/>
        <w:spacing w:after="0"/>
        <w:rPr>
          <w:i/>
          <w:sz w:val="24"/>
          <w:szCs w:val="24"/>
        </w:rPr>
      </w:pPr>
      <w:proofErr w:type="gramStart"/>
      <w:r w:rsidRPr="002602F8">
        <w:rPr>
          <w:i/>
          <w:sz w:val="24"/>
          <w:szCs w:val="24"/>
        </w:rPr>
        <w:t>divided</w:t>
      </w:r>
      <w:proofErr w:type="gramEnd"/>
      <w:r w:rsidRPr="002602F8">
        <w:rPr>
          <w:i/>
          <w:sz w:val="24"/>
          <w:szCs w:val="24"/>
        </w:rPr>
        <w:t xml:space="preserve"> by </w:t>
      </w:r>
    </w:p>
    <w:p w14:paraId="05F3350B" w14:textId="77777777" w:rsidR="00A162BE" w:rsidRPr="002602F8" w:rsidRDefault="00A162BE" w:rsidP="00A162BE">
      <w:pPr>
        <w:autoSpaceDE w:val="0"/>
        <w:autoSpaceDN w:val="0"/>
        <w:adjustRightInd w:val="0"/>
        <w:spacing w:after="0"/>
        <w:ind w:left="1440"/>
        <w:rPr>
          <w:i/>
          <w:sz w:val="24"/>
          <w:szCs w:val="24"/>
        </w:rPr>
      </w:pPr>
    </w:p>
    <w:p w14:paraId="05F3350C" w14:textId="77777777" w:rsidR="006501A4" w:rsidRPr="004E5BDE" w:rsidRDefault="00A162BE" w:rsidP="006501A4">
      <w:pPr>
        <w:autoSpaceDE w:val="0"/>
        <w:autoSpaceDN w:val="0"/>
        <w:adjustRightInd w:val="0"/>
        <w:spacing w:after="0" w:line="276" w:lineRule="auto"/>
        <w:rPr>
          <w:sz w:val="24"/>
          <w:szCs w:val="24"/>
        </w:rPr>
      </w:pPr>
      <w:proofErr w:type="gramStart"/>
      <w:r w:rsidRPr="002602F8">
        <w:rPr>
          <w:i/>
          <w:sz w:val="24"/>
          <w:szCs w:val="24"/>
        </w:rPr>
        <w:t>number</w:t>
      </w:r>
      <w:proofErr w:type="gramEnd"/>
      <w:r w:rsidRPr="002602F8">
        <w:rPr>
          <w:i/>
          <w:sz w:val="24"/>
          <w:szCs w:val="24"/>
        </w:rPr>
        <w:t xml:space="preserve"> of individual annual productive hours/days}</w:t>
      </w:r>
      <w:r w:rsidR="006501A4" w:rsidRPr="004E5BDE">
        <w:rPr>
          <w:i/>
          <w:color w:val="0070C0"/>
          <w:sz w:val="24"/>
          <w:szCs w:val="24"/>
        </w:rPr>
        <w:t xml:space="preserve"> </w:t>
      </w:r>
      <w:r w:rsidRPr="004E5BDE">
        <w:rPr>
          <w:sz w:val="24"/>
          <w:szCs w:val="24"/>
        </w:rPr>
        <w:t xml:space="preserve">using the personnel costs and the number of annual productive hours/days for each full financial year covered by the reporting period concerned. </w:t>
      </w:r>
    </w:p>
    <w:p w14:paraId="05F3350D" w14:textId="77777777" w:rsidR="006501A4" w:rsidRPr="004E5BDE" w:rsidRDefault="006501A4" w:rsidP="006501A4">
      <w:pPr>
        <w:autoSpaceDE w:val="0"/>
        <w:autoSpaceDN w:val="0"/>
        <w:adjustRightInd w:val="0"/>
        <w:spacing w:after="0"/>
        <w:rPr>
          <w:sz w:val="24"/>
          <w:szCs w:val="24"/>
        </w:rPr>
      </w:pPr>
    </w:p>
    <w:p w14:paraId="05F3350E" w14:textId="77777777" w:rsidR="00A162BE" w:rsidRPr="004E5BDE" w:rsidRDefault="00A162BE" w:rsidP="006501A4">
      <w:pPr>
        <w:autoSpaceDE w:val="0"/>
        <w:autoSpaceDN w:val="0"/>
        <w:adjustRightInd w:val="0"/>
        <w:spacing w:after="0" w:line="276" w:lineRule="auto"/>
        <w:rPr>
          <w:i/>
          <w:color w:val="0070C0"/>
          <w:sz w:val="24"/>
          <w:szCs w:val="24"/>
        </w:rPr>
      </w:pPr>
      <w:r w:rsidRPr="004E5BDE">
        <w:rPr>
          <w:sz w:val="24"/>
          <w:szCs w:val="24"/>
        </w:rPr>
        <w:t xml:space="preserve">If a financial year is not closed at the end of the reporting period, the beneficiaries must use the hourly/daily rate of the last closed financial year available. </w:t>
      </w:r>
    </w:p>
    <w:p w14:paraId="05F3350F" w14:textId="77777777" w:rsidR="006501A4" w:rsidRPr="004E5BDE" w:rsidRDefault="006501A4" w:rsidP="006501A4">
      <w:pPr>
        <w:autoSpaceDE w:val="0"/>
        <w:autoSpaceDN w:val="0"/>
        <w:adjustRightInd w:val="0"/>
        <w:spacing w:after="0" w:line="276" w:lineRule="auto"/>
        <w:rPr>
          <w:sz w:val="24"/>
        </w:rPr>
      </w:pPr>
    </w:p>
    <w:p w14:paraId="05F33510" w14:textId="77777777" w:rsidR="00A162BE" w:rsidRPr="004E5BDE" w:rsidRDefault="00A162BE" w:rsidP="006501A4">
      <w:pPr>
        <w:autoSpaceDE w:val="0"/>
        <w:autoSpaceDN w:val="0"/>
        <w:adjustRightInd w:val="0"/>
        <w:spacing w:after="0" w:line="276" w:lineRule="auto"/>
        <w:rPr>
          <w:sz w:val="24"/>
        </w:rPr>
      </w:pPr>
      <w:r w:rsidRPr="004E5BDE">
        <w:rPr>
          <w:sz w:val="24"/>
        </w:rPr>
        <w:t xml:space="preserve">The ‘number of individual annual productive hours/days’ is the total actual hours/days worked by the person in the year. It may not include holidays and other absences (such as sick leave, maternity leave, special leave, </w:t>
      </w:r>
      <w:proofErr w:type="spellStart"/>
      <w:r w:rsidRPr="004E5BDE">
        <w:rPr>
          <w:sz w:val="24"/>
        </w:rPr>
        <w:t>etc</w:t>
      </w:r>
      <w:proofErr w:type="spellEnd"/>
      <w:r w:rsidRPr="004E5BDE">
        <w:rPr>
          <w:sz w:val="24"/>
        </w:rPr>
        <w:t xml:space="preserve">). However, it may include overtime and time spent in meetings, trainings and other similar activities. </w:t>
      </w:r>
    </w:p>
    <w:p w14:paraId="05F33511" w14:textId="77777777" w:rsidR="00A162BE" w:rsidRPr="004E5BDE" w:rsidRDefault="00A162BE" w:rsidP="006501A4">
      <w:pPr>
        <w:autoSpaceDE w:val="0"/>
        <w:autoSpaceDN w:val="0"/>
        <w:adjustRightInd w:val="0"/>
        <w:spacing w:after="0"/>
        <w:rPr>
          <w:b/>
          <w:bCs/>
          <w:sz w:val="24"/>
        </w:rPr>
      </w:pPr>
    </w:p>
    <w:p w14:paraId="05F33512" w14:textId="77777777" w:rsidR="00A162BE" w:rsidRPr="004E5BDE" w:rsidRDefault="00A162BE" w:rsidP="00A162BE">
      <w:pPr>
        <w:autoSpaceDE w:val="0"/>
        <w:autoSpaceDN w:val="0"/>
        <w:adjustRightInd w:val="0"/>
        <w:spacing w:after="0"/>
        <w:rPr>
          <w:sz w:val="24"/>
          <w:szCs w:val="24"/>
        </w:rPr>
      </w:pPr>
    </w:p>
    <w:p w14:paraId="05F33513" w14:textId="77777777" w:rsidR="00A162BE" w:rsidRPr="004E5BDE" w:rsidRDefault="007B40E7" w:rsidP="006501A4">
      <w:pPr>
        <w:autoSpaceDE w:val="0"/>
        <w:autoSpaceDN w:val="0"/>
        <w:adjustRightInd w:val="0"/>
        <w:spacing w:after="0" w:line="276" w:lineRule="auto"/>
        <w:rPr>
          <w:b/>
          <w:sz w:val="24"/>
          <w:szCs w:val="24"/>
        </w:rPr>
      </w:pPr>
      <w:r>
        <w:rPr>
          <w:b/>
          <w:sz w:val="24"/>
          <w:szCs w:val="24"/>
        </w:rPr>
        <w:t xml:space="preserve">2. </w:t>
      </w:r>
      <w:r w:rsidR="00A162BE" w:rsidRPr="004E5BDE">
        <w:rPr>
          <w:b/>
          <w:sz w:val="24"/>
          <w:szCs w:val="24"/>
        </w:rPr>
        <w:t>Records and other documentation to support the personnel costs declared as actual costs</w:t>
      </w:r>
    </w:p>
    <w:p w14:paraId="05F33514" w14:textId="77777777" w:rsidR="00A162BE" w:rsidRPr="004E5BDE" w:rsidRDefault="00A162BE" w:rsidP="006501A4">
      <w:pPr>
        <w:autoSpaceDE w:val="0"/>
        <w:autoSpaceDN w:val="0"/>
        <w:adjustRightInd w:val="0"/>
        <w:spacing w:after="0" w:line="276" w:lineRule="auto"/>
        <w:rPr>
          <w:b/>
          <w:sz w:val="24"/>
          <w:szCs w:val="24"/>
        </w:rPr>
      </w:pPr>
    </w:p>
    <w:p w14:paraId="05F33515" w14:textId="77777777" w:rsidR="004F06A3" w:rsidRPr="004E5BDE" w:rsidRDefault="004F06A3" w:rsidP="006501A4">
      <w:pPr>
        <w:autoSpaceDE w:val="0"/>
        <w:autoSpaceDN w:val="0"/>
        <w:adjustRightInd w:val="0"/>
        <w:spacing w:after="0" w:line="276" w:lineRule="auto"/>
        <w:rPr>
          <w:sz w:val="24"/>
          <w:szCs w:val="24"/>
        </w:rPr>
      </w:pPr>
      <w:r w:rsidRPr="004E5BDE">
        <w:rPr>
          <w:sz w:val="24"/>
          <w:szCs w:val="24"/>
        </w:rPr>
        <w:t xml:space="preserve">For </w:t>
      </w:r>
      <w:r w:rsidRPr="004E5BDE">
        <w:rPr>
          <w:b/>
          <w:sz w:val="24"/>
          <w:szCs w:val="24"/>
          <w:u w:val="single"/>
        </w:rPr>
        <w:t>persons working exclusively on the action</w:t>
      </w:r>
      <w:r w:rsidRPr="004E5BDE">
        <w:rPr>
          <w:sz w:val="24"/>
          <w:szCs w:val="24"/>
        </w:rPr>
        <w:t xml:space="preserve">, where the direct personnel costs are calculated following </w:t>
      </w:r>
      <w:r w:rsidRPr="004E5BDE">
        <w:rPr>
          <w:b/>
          <w:sz w:val="24"/>
          <w:szCs w:val="24"/>
        </w:rPr>
        <w:t>point (a),</w:t>
      </w:r>
      <w:r w:rsidRPr="004E5BDE">
        <w:rPr>
          <w:sz w:val="24"/>
          <w:szCs w:val="24"/>
        </w:rPr>
        <w:t xml:space="preserve"> there is no need to keep time records, if the beneficiary signs a </w:t>
      </w:r>
      <w:r w:rsidRPr="004E5BDE">
        <w:rPr>
          <w:b/>
          <w:sz w:val="24"/>
          <w:szCs w:val="24"/>
        </w:rPr>
        <w:t>declaration</w:t>
      </w:r>
      <w:r w:rsidRPr="004E5BDE">
        <w:rPr>
          <w:sz w:val="24"/>
          <w:szCs w:val="24"/>
        </w:rPr>
        <w:t xml:space="preserve"> confirming that the persons concerned have worked exclusively on the action. </w:t>
      </w:r>
    </w:p>
    <w:p w14:paraId="05F33516" w14:textId="77777777" w:rsidR="004F06A3" w:rsidRPr="004E5BDE" w:rsidRDefault="004F06A3" w:rsidP="006501A4">
      <w:pPr>
        <w:autoSpaceDE w:val="0"/>
        <w:autoSpaceDN w:val="0"/>
        <w:adjustRightInd w:val="0"/>
        <w:spacing w:after="0" w:line="276" w:lineRule="auto"/>
        <w:rPr>
          <w:sz w:val="24"/>
          <w:szCs w:val="24"/>
        </w:rPr>
      </w:pPr>
    </w:p>
    <w:p w14:paraId="05F33517" w14:textId="77777777" w:rsidR="004F06A3" w:rsidRPr="004E5BDE" w:rsidRDefault="004F06A3" w:rsidP="006501A4">
      <w:pPr>
        <w:autoSpaceDE w:val="0"/>
        <w:autoSpaceDN w:val="0"/>
        <w:adjustRightInd w:val="0"/>
        <w:spacing w:after="0" w:line="276" w:lineRule="auto"/>
        <w:rPr>
          <w:sz w:val="24"/>
          <w:szCs w:val="24"/>
        </w:rPr>
      </w:pPr>
      <w:r w:rsidRPr="004E5BDE">
        <w:rPr>
          <w:sz w:val="24"/>
          <w:szCs w:val="24"/>
        </w:rPr>
        <w:lastRenderedPageBreak/>
        <w:t xml:space="preserve">For </w:t>
      </w:r>
      <w:r w:rsidRPr="004E5BDE">
        <w:rPr>
          <w:b/>
          <w:sz w:val="24"/>
          <w:szCs w:val="24"/>
          <w:u w:val="single"/>
        </w:rPr>
        <w:t>persons assigned to the action at a fixed pro-rata of their working time</w:t>
      </w:r>
      <w:r w:rsidRPr="004E5BDE">
        <w:rPr>
          <w:sz w:val="24"/>
          <w:szCs w:val="24"/>
        </w:rPr>
        <w:t xml:space="preserve">, where the direct personnel costs are calculated following </w:t>
      </w:r>
      <w:r w:rsidRPr="004E5BDE">
        <w:rPr>
          <w:b/>
          <w:sz w:val="24"/>
          <w:szCs w:val="24"/>
        </w:rPr>
        <w:t>point (b)(</w:t>
      </w:r>
      <w:proofErr w:type="spellStart"/>
      <w:r w:rsidRPr="004E5BDE">
        <w:rPr>
          <w:b/>
          <w:sz w:val="24"/>
          <w:szCs w:val="24"/>
        </w:rPr>
        <w:t>i</w:t>
      </w:r>
      <w:proofErr w:type="spellEnd"/>
      <w:r w:rsidRPr="004E5BDE">
        <w:rPr>
          <w:b/>
          <w:sz w:val="24"/>
          <w:szCs w:val="24"/>
        </w:rPr>
        <w:t>),</w:t>
      </w:r>
      <w:r w:rsidRPr="004E5BDE">
        <w:rPr>
          <w:sz w:val="24"/>
          <w:szCs w:val="24"/>
        </w:rPr>
        <w:t xml:space="preserve"> there is no need to keep time records, if the beneficiary signs a declaration that the persons concerned have effectively worked at the fixed pro-rata on the action.</w:t>
      </w:r>
    </w:p>
    <w:p w14:paraId="05F33518" w14:textId="77777777" w:rsidR="004F06A3" w:rsidRPr="004E5BDE" w:rsidRDefault="004F06A3" w:rsidP="006501A4">
      <w:pPr>
        <w:autoSpaceDE w:val="0"/>
        <w:autoSpaceDN w:val="0"/>
        <w:adjustRightInd w:val="0"/>
        <w:spacing w:after="0" w:line="276" w:lineRule="auto"/>
        <w:rPr>
          <w:sz w:val="24"/>
          <w:szCs w:val="24"/>
        </w:rPr>
      </w:pPr>
    </w:p>
    <w:p w14:paraId="05F33519" w14:textId="77777777" w:rsidR="00E20D42" w:rsidRPr="004E5BDE" w:rsidRDefault="004F06A3" w:rsidP="006501A4">
      <w:pPr>
        <w:autoSpaceDE w:val="0"/>
        <w:autoSpaceDN w:val="0"/>
        <w:adjustRightInd w:val="0"/>
        <w:spacing w:after="0" w:line="276" w:lineRule="auto"/>
        <w:rPr>
          <w:sz w:val="24"/>
          <w:szCs w:val="24"/>
        </w:rPr>
      </w:pPr>
      <w:r w:rsidRPr="004E5BDE">
        <w:rPr>
          <w:sz w:val="24"/>
          <w:szCs w:val="24"/>
        </w:rPr>
        <w:t xml:space="preserve">For </w:t>
      </w:r>
      <w:r w:rsidRPr="004E5BDE">
        <w:rPr>
          <w:b/>
          <w:sz w:val="24"/>
          <w:szCs w:val="24"/>
          <w:u w:val="single"/>
        </w:rPr>
        <w:t>persons working part time on the action</w:t>
      </w:r>
      <w:r w:rsidRPr="004E5BDE">
        <w:rPr>
          <w:sz w:val="24"/>
          <w:szCs w:val="24"/>
        </w:rPr>
        <w:t xml:space="preserve">, where direct personnel costs are calculated following </w:t>
      </w:r>
      <w:r w:rsidRPr="004E5BDE">
        <w:rPr>
          <w:b/>
          <w:sz w:val="24"/>
          <w:szCs w:val="24"/>
        </w:rPr>
        <w:t>point (b</w:t>
      </w:r>
      <w:proofErr w:type="gramStart"/>
      <w:r w:rsidRPr="004E5BDE">
        <w:rPr>
          <w:b/>
          <w:sz w:val="24"/>
          <w:szCs w:val="24"/>
        </w:rPr>
        <w:t>)(</w:t>
      </w:r>
      <w:proofErr w:type="gramEnd"/>
      <w:r w:rsidRPr="004E5BDE">
        <w:rPr>
          <w:b/>
          <w:sz w:val="24"/>
          <w:szCs w:val="24"/>
        </w:rPr>
        <w:t>ii),</w:t>
      </w:r>
      <w:r w:rsidRPr="004E5BDE">
        <w:rPr>
          <w:sz w:val="24"/>
          <w:szCs w:val="24"/>
        </w:rPr>
        <w:t xml:space="preserve"> t</w:t>
      </w:r>
      <w:r w:rsidR="00A162BE" w:rsidRPr="004E5BDE">
        <w:rPr>
          <w:sz w:val="24"/>
          <w:szCs w:val="24"/>
        </w:rPr>
        <w:t xml:space="preserve">he beneficiaries must keep </w:t>
      </w:r>
      <w:r w:rsidR="00A162BE" w:rsidRPr="004E5BDE">
        <w:rPr>
          <w:b/>
          <w:sz w:val="24"/>
          <w:szCs w:val="24"/>
        </w:rPr>
        <w:t>time records</w:t>
      </w:r>
      <w:r w:rsidR="00A162BE" w:rsidRPr="004E5BDE">
        <w:rPr>
          <w:sz w:val="24"/>
          <w:szCs w:val="24"/>
        </w:rPr>
        <w:t xml:space="preserve"> for the number of hours/days declared. The time records must be in writing and approved by the persons working on the action and their supervisors, at least monthly. </w:t>
      </w:r>
    </w:p>
    <w:p w14:paraId="05F3351A" w14:textId="77777777" w:rsidR="00E20D42" w:rsidRPr="004E5BDE" w:rsidRDefault="00E20D42" w:rsidP="006501A4">
      <w:pPr>
        <w:autoSpaceDE w:val="0"/>
        <w:autoSpaceDN w:val="0"/>
        <w:adjustRightInd w:val="0"/>
        <w:spacing w:after="0" w:line="276" w:lineRule="auto"/>
        <w:rPr>
          <w:sz w:val="24"/>
          <w:szCs w:val="24"/>
        </w:rPr>
      </w:pPr>
    </w:p>
    <w:p w14:paraId="05F3351B" w14:textId="77777777" w:rsidR="00A162BE" w:rsidRPr="004E5BDE" w:rsidRDefault="00A162BE" w:rsidP="006501A4">
      <w:pPr>
        <w:autoSpaceDE w:val="0"/>
        <w:autoSpaceDN w:val="0"/>
        <w:adjustRightInd w:val="0"/>
        <w:spacing w:after="0" w:line="276" w:lineRule="auto"/>
        <w:rPr>
          <w:sz w:val="24"/>
          <w:szCs w:val="24"/>
          <w:u w:val="single"/>
        </w:rPr>
      </w:pPr>
      <w:r w:rsidRPr="004E5BDE">
        <w:rPr>
          <w:sz w:val="24"/>
          <w:szCs w:val="24"/>
        </w:rPr>
        <w:t xml:space="preserve">In the absence of reliable time records of the hours worked on the action, the </w:t>
      </w:r>
      <w:r w:rsidRPr="004E5BDE">
        <w:rPr>
          <w:bCs/>
          <w:sz w:val="24"/>
          <w:szCs w:val="24"/>
        </w:rPr>
        <w:t>Commission</w:t>
      </w:r>
      <w:r w:rsidRPr="004E5BDE">
        <w:rPr>
          <w:sz w:val="24"/>
          <w:szCs w:val="24"/>
        </w:rPr>
        <w:t xml:space="preserve"> may accept alternative evidence supporting the number of hours/days declared, if it considers that it offers an adequate level of assurance. </w:t>
      </w:r>
    </w:p>
    <w:p w14:paraId="05F3351C" w14:textId="77777777" w:rsidR="00E20D42" w:rsidRPr="004E5BDE" w:rsidRDefault="00E20D42" w:rsidP="00413BE1">
      <w:pPr>
        <w:autoSpaceDE w:val="0"/>
        <w:autoSpaceDN w:val="0"/>
        <w:adjustRightInd w:val="0"/>
        <w:spacing w:after="0"/>
        <w:rPr>
          <w:sz w:val="24"/>
          <w:szCs w:val="24"/>
        </w:rPr>
      </w:pPr>
    </w:p>
    <w:p w14:paraId="05F3351D" w14:textId="77777777" w:rsidR="00A162BE" w:rsidRPr="004E5BDE" w:rsidRDefault="00A162BE" w:rsidP="00A162BE">
      <w:pPr>
        <w:autoSpaceDE w:val="0"/>
        <w:autoSpaceDN w:val="0"/>
        <w:adjustRightInd w:val="0"/>
        <w:spacing w:after="0"/>
        <w:ind w:left="567"/>
        <w:rPr>
          <w:sz w:val="24"/>
          <w:szCs w:val="24"/>
          <w:highlight w:val="yellow"/>
        </w:rPr>
      </w:pPr>
    </w:p>
    <w:p w14:paraId="05F3351E" w14:textId="77777777" w:rsidR="004F06A3" w:rsidRPr="004E5BDE" w:rsidRDefault="004F06A3" w:rsidP="00A162BE">
      <w:pPr>
        <w:autoSpaceDE w:val="0"/>
        <w:autoSpaceDN w:val="0"/>
        <w:adjustRightInd w:val="0"/>
        <w:spacing w:after="0"/>
        <w:rPr>
          <w:sz w:val="24"/>
          <w:szCs w:val="24"/>
          <w:highlight w:val="yellow"/>
        </w:rPr>
      </w:pPr>
    </w:p>
    <w:p w14:paraId="05F3351F" w14:textId="77777777" w:rsidR="00A162BE" w:rsidRPr="004E5BDE" w:rsidRDefault="00A162BE" w:rsidP="00A162BE"/>
    <w:p w14:paraId="05F33520" w14:textId="77777777" w:rsidR="00A162BE" w:rsidRPr="004E5BDE" w:rsidRDefault="00A162BE" w:rsidP="004C58C3">
      <w:pPr>
        <w:pStyle w:val="Text1"/>
        <w:tabs>
          <w:tab w:val="clear" w:pos="2160"/>
        </w:tabs>
        <w:spacing w:after="120"/>
        <w:ind w:left="0"/>
        <w:rPr>
          <w:sz w:val="24"/>
          <w:szCs w:val="24"/>
        </w:rPr>
      </w:pPr>
    </w:p>
    <w:p w14:paraId="05F33521" w14:textId="77777777" w:rsidR="00A162BE" w:rsidRPr="002602F8" w:rsidRDefault="00A162BE" w:rsidP="004C58C3">
      <w:pPr>
        <w:pStyle w:val="Text1"/>
        <w:tabs>
          <w:tab w:val="clear" w:pos="2160"/>
        </w:tabs>
        <w:spacing w:after="120"/>
        <w:ind w:left="0"/>
        <w:rPr>
          <w:sz w:val="24"/>
          <w:szCs w:val="24"/>
        </w:rPr>
      </w:pPr>
    </w:p>
    <w:p w14:paraId="05F33522" w14:textId="77777777" w:rsidR="00A162BE" w:rsidRPr="002602F8" w:rsidRDefault="00A162BE" w:rsidP="004C58C3">
      <w:pPr>
        <w:pStyle w:val="Text1"/>
        <w:tabs>
          <w:tab w:val="clear" w:pos="2160"/>
        </w:tabs>
        <w:spacing w:after="120"/>
        <w:ind w:left="0"/>
        <w:rPr>
          <w:sz w:val="24"/>
          <w:szCs w:val="24"/>
        </w:rPr>
      </w:pPr>
    </w:p>
    <w:sectPr w:rsidR="00A162BE" w:rsidRPr="002602F8" w:rsidSect="00A6272D">
      <w:footerReference w:type="default" r:id="rId23"/>
      <w:headerReference w:type="first" r:id="rId24"/>
      <w:footerReference w:type="first" r:id="rId25"/>
      <w:pgSz w:w="11906" w:h="16838"/>
      <w:pgMar w:top="1020" w:right="1701" w:bottom="1020" w:left="1587" w:header="567" w:footer="73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AD03CA" w14:textId="77777777" w:rsidR="00112C5D" w:rsidRDefault="00112C5D" w:rsidP="00B02821">
      <w:pPr>
        <w:spacing w:after="0"/>
      </w:pPr>
      <w:r>
        <w:separator/>
      </w:r>
    </w:p>
  </w:endnote>
  <w:endnote w:type="continuationSeparator" w:id="0">
    <w:p w14:paraId="5A1DEBC8" w14:textId="77777777" w:rsidR="00112C5D" w:rsidRDefault="00112C5D" w:rsidP="00B028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F33529" w14:textId="77777777" w:rsidR="00112C5D" w:rsidRDefault="00112C5D">
    <w:pPr>
      <w:pStyle w:val="Footer"/>
      <w:jc w:val="right"/>
    </w:pPr>
    <w:r>
      <w:fldChar w:fldCharType="begin"/>
    </w:r>
    <w:r>
      <w:instrText xml:space="preserve"> PAGE   \* MERGEFORMAT </w:instrText>
    </w:r>
    <w:r>
      <w:fldChar w:fldCharType="separate"/>
    </w:r>
    <w:r w:rsidR="00AC7164">
      <w:rPr>
        <w:noProof/>
      </w:rPr>
      <w:t>33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F3352B" w14:textId="77777777" w:rsidR="00112C5D" w:rsidRDefault="00112C5D">
    <w:pPr>
      <w:pStyle w:val="Footer"/>
      <w:jc w:val="right"/>
    </w:pPr>
    <w:r>
      <w:fldChar w:fldCharType="begin"/>
    </w:r>
    <w:r>
      <w:instrText xml:space="preserve"> PAGE   \* MERGEFORMAT </w:instrText>
    </w:r>
    <w:r>
      <w:fldChar w:fldCharType="separate"/>
    </w:r>
    <w:r w:rsidR="00AC7164">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A829A9" w14:textId="77777777" w:rsidR="00112C5D" w:rsidRDefault="00112C5D" w:rsidP="00B02821">
      <w:pPr>
        <w:spacing w:after="0"/>
      </w:pPr>
      <w:r>
        <w:separator/>
      </w:r>
    </w:p>
  </w:footnote>
  <w:footnote w:type="continuationSeparator" w:id="0">
    <w:p w14:paraId="456D7CC2" w14:textId="77777777" w:rsidR="00112C5D" w:rsidRDefault="00112C5D" w:rsidP="00B02821">
      <w:pPr>
        <w:spacing w:after="0"/>
      </w:pPr>
      <w:r>
        <w:continuationSeparator/>
      </w:r>
    </w:p>
  </w:footnote>
  <w:footnote w:id="1">
    <w:p w14:paraId="784D7129" w14:textId="77777777" w:rsidR="00205419" w:rsidRDefault="00112C5D" w:rsidP="00C82F42">
      <w:pPr>
        <w:pStyle w:val="FootnoteText"/>
        <w:spacing w:after="0"/>
      </w:pPr>
      <w:r>
        <w:rPr>
          <w:rStyle w:val="FootnoteReference"/>
        </w:rPr>
        <w:footnoteRef/>
      </w:r>
      <w:r>
        <w:t xml:space="preserve"> </w:t>
      </w:r>
      <w:hyperlink r:id="rId1" w:history="1">
        <w:r w:rsidRPr="002C52DE">
          <w:rPr>
            <w:rStyle w:val="Hyperlink"/>
          </w:rPr>
          <w:t>http://ec.europa.eu/environment/nature/biodiversity/strategy/index_en.htm</w:t>
        </w:r>
      </w:hyperlink>
      <w:r>
        <w:t xml:space="preserve"> </w:t>
      </w:r>
    </w:p>
    <w:p w14:paraId="60B7D36D" w14:textId="4DFB32EC" w:rsidR="00112C5D" w:rsidRPr="00B5297B" w:rsidRDefault="00112C5D" w:rsidP="00C82F42">
      <w:pPr>
        <w:pStyle w:val="FootnoteText"/>
        <w:spacing w:after="0"/>
        <w:rPr>
          <w:lang w:val="fr-BE"/>
        </w:rPr>
      </w:pPr>
      <w:r>
        <w:t xml:space="preserve"> </w:t>
      </w:r>
    </w:p>
  </w:footnote>
  <w:footnote w:id="2">
    <w:p w14:paraId="3C7AC1ED" w14:textId="28D256B9" w:rsidR="00112C5D" w:rsidRDefault="00112C5D" w:rsidP="00D07A97">
      <w:pPr>
        <w:pStyle w:val="FootnoteText"/>
        <w:spacing w:after="0"/>
        <w:ind w:left="142" w:hanging="142"/>
        <w:jc w:val="left"/>
        <w:rPr>
          <w:lang w:val="fr-BE"/>
        </w:rPr>
      </w:pPr>
      <w:r>
        <w:rPr>
          <w:rStyle w:val="FootnoteReference"/>
        </w:rPr>
        <w:footnoteRef/>
      </w:r>
      <w:r w:rsidRPr="00B5297B">
        <w:rPr>
          <w:lang w:val="fr-BE"/>
        </w:rPr>
        <w:t xml:space="preserve"> </w:t>
      </w:r>
      <w:hyperlink r:id="rId2" w:history="1">
        <w:r w:rsidRPr="00D4776C">
          <w:rPr>
            <w:rStyle w:val="Hyperlink"/>
            <w:lang w:val="fr-BE"/>
          </w:rPr>
          <w:t>http://biodiversity.europa.eu/maes</w:t>
        </w:r>
      </w:hyperlink>
      <w:r>
        <w:rPr>
          <w:lang w:val="fr-BE"/>
        </w:rPr>
        <w:t xml:space="preserve"> </w:t>
      </w:r>
    </w:p>
    <w:p w14:paraId="38DD5955" w14:textId="77777777" w:rsidR="00205419" w:rsidRPr="00B5297B" w:rsidRDefault="00205419" w:rsidP="00D07A97">
      <w:pPr>
        <w:pStyle w:val="FootnoteText"/>
        <w:spacing w:after="0"/>
        <w:ind w:left="142" w:hanging="142"/>
        <w:jc w:val="left"/>
        <w:rPr>
          <w:lang w:val="fr-BE"/>
        </w:rPr>
      </w:pPr>
    </w:p>
  </w:footnote>
  <w:footnote w:id="3">
    <w:p w14:paraId="19EF07D5" w14:textId="660F6974" w:rsidR="00112C5D" w:rsidRDefault="00112C5D" w:rsidP="00112C5D">
      <w:pPr>
        <w:pStyle w:val="FootnoteText"/>
        <w:spacing w:after="0"/>
        <w:rPr>
          <w:lang w:val="fr-BE"/>
        </w:rPr>
      </w:pPr>
      <w:r>
        <w:rPr>
          <w:rStyle w:val="FootnoteReference"/>
        </w:rPr>
        <w:footnoteRef/>
      </w:r>
      <w:r w:rsidRPr="005363F1">
        <w:rPr>
          <w:lang w:val="fr-BE"/>
        </w:rPr>
        <w:t xml:space="preserve"> </w:t>
      </w:r>
      <w:hyperlink r:id="rId3" w:history="1">
        <w:r w:rsidR="00205419" w:rsidRPr="00E80EE4">
          <w:rPr>
            <w:rStyle w:val="Hyperlink"/>
            <w:lang w:val="fr-BE"/>
          </w:rPr>
          <w:t>https://ec.europa.eu/jrc/en/publication/mapping-ecosystem-services-0</w:t>
        </w:r>
      </w:hyperlink>
      <w:r w:rsidR="00205419">
        <w:rPr>
          <w:lang w:val="fr-BE"/>
        </w:rPr>
        <w:t xml:space="preserve"> </w:t>
      </w:r>
    </w:p>
    <w:p w14:paraId="1EB8E44D" w14:textId="77777777" w:rsidR="00205419" w:rsidRPr="005363F1" w:rsidRDefault="00205419" w:rsidP="00112C5D">
      <w:pPr>
        <w:pStyle w:val="FootnoteText"/>
        <w:spacing w:after="0"/>
        <w:rPr>
          <w:lang w:val="fr-BE"/>
        </w:rPr>
      </w:pPr>
    </w:p>
  </w:footnote>
  <w:footnote w:id="4">
    <w:p w14:paraId="53D1D725" w14:textId="663819F7" w:rsidR="00205419" w:rsidRPr="00205419" w:rsidRDefault="00205419">
      <w:pPr>
        <w:pStyle w:val="FootnoteText"/>
        <w:rPr>
          <w:lang w:val="fr-BE"/>
        </w:rPr>
      </w:pPr>
      <w:r>
        <w:rPr>
          <w:rStyle w:val="FootnoteReference"/>
        </w:rPr>
        <w:footnoteRef/>
      </w:r>
      <w:r w:rsidRPr="00205419">
        <w:rPr>
          <w:lang w:val="fr-BE"/>
        </w:rPr>
        <w:t xml:space="preserve"> </w:t>
      </w:r>
      <w:hyperlink r:id="rId4" w:history="1">
        <w:r w:rsidRPr="00892580">
          <w:rPr>
            <w:rStyle w:val="Hyperlink"/>
            <w:lang w:val="fr-BE"/>
          </w:rPr>
          <w:t>https://www.eea.europa.eu/</w:t>
        </w:r>
      </w:hyperlink>
    </w:p>
  </w:footnote>
  <w:footnote w:id="5">
    <w:p w14:paraId="2F82A08E" w14:textId="0BAA536C" w:rsidR="00112C5D" w:rsidRDefault="00112C5D" w:rsidP="00205419">
      <w:pPr>
        <w:pStyle w:val="FootnoteText"/>
        <w:spacing w:after="0"/>
        <w:ind w:left="0" w:firstLine="0"/>
        <w:rPr>
          <w:lang w:val="fr-BE"/>
        </w:rPr>
      </w:pPr>
      <w:r>
        <w:rPr>
          <w:rStyle w:val="FootnoteReference"/>
        </w:rPr>
        <w:footnoteRef/>
      </w:r>
      <w:r w:rsidRPr="00B5297B">
        <w:rPr>
          <w:lang w:val="fr-BE"/>
        </w:rPr>
        <w:t xml:space="preserve"> </w:t>
      </w:r>
      <w:hyperlink r:id="rId5" w:history="1">
        <w:r w:rsidRPr="002C52DE">
          <w:rPr>
            <w:rStyle w:val="Hyperlink"/>
            <w:lang w:val="fr-BE"/>
          </w:rPr>
          <w:t>http://www.esmeralda-project.eu/</w:t>
        </w:r>
      </w:hyperlink>
      <w:r>
        <w:rPr>
          <w:lang w:val="fr-BE"/>
        </w:rPr>
        <w:t xml:space="preserve"> </w:t>
      </w:r>
    </w:p>
    <w:p w14:paraId="4C19852B" w14:textId="77777777" w:rsidR="00205419" w:rsidRPr="00B5297B" w:rsidRDefault="00205419" w:rsidP="00205419">
      <w:pPr>
        <w:pStyle w:val="FootnoteText"/>
        <w:spacing w:after="0"/>
        <w:ind w:left="0" w:firstLine="0"/>
        <w:rPr>
          <w:lang w:val="fr-BE"/>
        </w:rPr>
      </w:pPr>
    </w:p>
  </w:footnote>
  <w:footnote w:id="6">
    <w:p w14:paraId="509C581B" w14:textId="785E600A" w:rsidR="00112C5D" w:rsidRDefault="00112C5D" w:rsidP="00D07A97">
      <w:pPr>
        <w:pStyle w:val="FootnoteText"/>
        <w:spacing w:after="0"/>
        <w:rPr>
          <w:lang w:val="fr-BE"/>
        </w:rPr>
      </w:pPr>
      <w:r>
        <w:rPr>
          <w:rStyle w:val="FootnoteReference"/>
        </w:rPr>
        <w:footnoteRef/>
      </w:r>
      <w:r w:rsidRPr="0025681F">
        <w:rPr>
          <w:lang w:val="fr-BE"/>
        </w:rPr>
        <w:t xml:space="preserve"> </w:t>
      </w:r>
      <w:hyperlink r:id="rId6" w:history="1">
        <w:r w:rsidRPr="002C52DE">
          <w:rPr>
            <w:rStyle w:val="Hyperlink"/>
            <w:lang w:val="fr-BE"/>
          </w:rPr>
          <w:t>http://ec.europa.eu/best</w:t>
        </w:r>
      </w:hyperlink>
      <w:r>
        <w:rPr>
          <w:lang w:val="fr-BE"/>
        </w:rPr>
        <w:t xml:space="preserve"> </w:t>
      </w:r>
    </w:p>
    <w:p w14:paraId="361B3052" w14:textId="77777777" w:rsidR="00205419" w:rsidRPr="0025681F" w:rsidRDefault="00205419" w:rsidP="00D07A97">
      <w:pPr>
        <w:pStyle w:val="FootnoteText"/>
        <w:spacing w:after="0"/>
        <w:rPr>
          <w:lang w:val="fr-BE"/>
        </w:rPr>
      </w:pPr>
    </w:p>
  </w:footnote>
  <w:footnote w:id="7">
    <w:p w14:paraId="1066E654" w14:textId="52F5E47D" w:rsidR="00112C5D" w:rsidRDefault="00112C5D" w:rsidP="00D07A97">
      <w:pPr>
        <w:pStyle w:val="FootnoteText"/>
        <w:spacing w:after="0"/>
        <w:rPr>
          <w:lang w:val="fr-BE"/>
        </w:rPr>
      </w:pPr>
      <w:r>
        <w:rPr>
          <w:rStyle w:val="FootnoteReference"/>
        </w:rPr>
        <w:footnoteRef/>
      </w:r>
      <w:r w:rsidRPr="0025681F">
        <w:rPr>
          <w:lang w:val="fr-BE"/>
        </w:rPr>
        <w:t xml:space="preserve"> </w:t>
      </w:r>
      <w:hyperlink r:id="rId7" w:history="1">
        <w:r w:rsidRPr="002C52DE">
          <w:rPr>
            <w:rStyle w:val="Hyperlink"/>
            <w:lang w:val="fr-BE"/>
          </w:rPr>
          <w:t>http://ec.europa.eu/environment/nature/biodiversity/best/regions/index_en.htm</w:t>
        </w:r>
      </w:hyperlink>
      <w:r>
        <w:rPr>
          <w:lang w:val="fr-BE"/>
        </w:rPr>
        <w:t xml:space="preserve"> </w:t>
      </w:r>
    </w:p>
    <w:p w14:paraId="0A169220" w14:textId="77777777" w:rsidR="00205419" w:rsidRPr="0025681F" w:rsidRDefault="00205419" w:rsidP="00D07A97">
      <w:pPr>
        <w:pStyle w:val="FootnoteText"/>
        <w:spacing w:after="0"/>
        <w:rPr>
          <w:lang w:val="fr-BE"/>
        </w:rPr>
      </w:pPr>
    </w:p>
  </w:footnote>
  <w:footnote w:id="8">
    <w:p w14:paraId="1E2D4600" w14:textId="049EDD90" w:rsidR="00112C5D" w:rsidRPr="005363F1" w:rsidRDefault="00112C5D" w:rsidP="00D07A97">
      <w:pPr>
        <w:pStyle w:val="FootnoteText"/>
        <w:spacing w:after="0"/>
        <w:rPr>
          <w:lang w:val="fr-BE"/>
        </w:rPr>
      </w:pPr>
      <w:r>
        <w:rPr>
          <w:rStyle w:val="FootnoteReference"/>
        </w:rPr>
        <w:footnoteRef/>
      </w:r>
      <w:r w:rsidRPr="005363F1">
        <w:rPr>
          <w:lang w:val="fr-BE"/>
        </w:rPr>
        <w:t xml:space="preserve"> </w:t>
      </w:r>
      <w:hyperlink r:id="rId8" w:history="1">
        <w:r w:rsidRPr="005363F1">
          <w:rPr>
            <w:rStyle w:val="Hyperlink"/>
            <w:lang w:val="fr-BE"/>
          </w:rPr>
          <w:t>http://www.netbiome.org/</w:t>
        </w:r>
      </w:hyperlink>
      <w:r w:rsidRPr="005363F1">
        <w:rPr>
          <w:lang w:val="fr-BE"/>
        </w:rPr>
        <w:t xml:space="preserve"> </w:t>
      </w:r>
    </w:p>
  </w:footnote>
  <w:footnote w:id="9">
    <w:p w14:paraId="4012890E" w14:textId="6B13321D" w:rsidR="00112C5D" w:rsidRPr="005363F1" w:rsidRDefault="00112C5D">
      <w:pPr>
        <w:pStyle w:val="FootnoteText"/>
        <w:rPr>
          <w:lang w:val="fr-BE"/>
        </w:rPr>
      </w:pPr>
      <w:r>
        <w:rPr>
          <w:rStyle w:val="FootnoteReference"/>
        </w:rPr>
        <w:footnoteRef/>
      </w:r>
      <w:r w:rsidRPr="005363F1">
        <w:rPr>
          <w:lang w:val="fr-BE"/>
        </w:rPr>
        <w:t xml:space="preserve"> https://iucnrle.org/</w:t>
      </w:r>
    </w:p>
  </w:footnote>
  <w:footnote w:id="10">
    <w:p w14:paraId="05F33536" w14:textId="77777777" w:rsidR="00112C5D" w:rsidRPr="00764EF0" w:rsidRDefault="00112C5D" w:rsidP="002602F8">
      <w:pPr>
        <w:pStyle w:val="FootnoteText"/>
        <w:spacing w:after="120"/>
        <w:ind w:left="0" w:firstLine="0"/>
        <w:contextualSpacing/>
        <w:rPr>
          <w:lang w:val="fr-BE"/>
        </w:rPr>
      </w:pPr>
      <w:r w:rsidRPr="004E5BDE">
        <w:rPr>
          <w:rStyle w:val="FootnoteReference"/>
        </w:rPr>
        <w:footnoteRef/>
      </w:r>
      <w:r w:rsidRPr="00764EF0">
        <w:rPr>
          <w:lang w:val="fr-BE"/>
        </w:rPr>
        <w:t xml:space="preserve"> Article 106 FR</w:t>
      </w:r>
    </w:p>
  </w:footnote>
  <w:footnote w:id="11">
    <w:p w14:paraId="05F33537" w14:textId="77777777" w:rsidR="00112C5D" w:rsidRPr="00817665" w:rsidRDefault="00112C5D" w:rsidP="002602F8">
      <w:pPr>
        <w:pStyle w:val="FootnoteText"/>
        <w:spacing w:after="120"/>
        <w:ind w:left="0" w:firstLine="0"/>
        <w:contextualSpacing/>
        <w:rPr>
          <w:lang w:val="fr-BE"/>
        </w:rPr>
      </w:pPr>
      <w:r w:rsidRPr="004E5BDE">
        <w:rPr>
          <w:rStyle w:val="FootnoteReference"/>
        </w:rPr>
        <w:footnoteRef/>
      </w:r>
      <w:r w:rsidRPr="00817665">
        <w:rPr>
          <w:lang w:val="fr-BE"/>
        </w:rPr>
        <w:t xml:space="preserve"> Article 197 RAP</w:t>
      </w:r>
    </w:p>
  </w:footnote>
  <w:footnote w:id="12">
    <w:p w14:paraId="05F33539" w14:textId="77777777" w:rsidR="00112C5D" w:rsidRPr="002602F8" w:rsidRDefault="00112C5D" w:rsidP="002602F8">
      <w:pPr>
        <w:pStyle w:val="FootnoteText"/>
        <w:spacing w:after="120"/>
        <w:ind w:left="0" w:firstLine="0"/>
        <w:contextualSpacing/>
        <w:rPr>
          <w:lang w:val="fr-BE"/>
        </w:rPr>
      </w:pPr>
      <w:r w:rsidRPr="004E5BDE">
        <w:rPr>
          <w:rStyle w:val="FootnoteReference"/>
        </w:rPr>
        <w:footnoteRef/>
      </w:r>
      <w:r w:rsidRPr="002602F8">
        <w:rPr>
          <w:lang w:val="fr-BE"/>
        </w:rPr>
        <w:t xml:space="preserve"> Article 132 FR, 202 RAP</w:t>
      </w:r>
    </w:p>
  </w:footnote>
  <w:footnote w:id="13">
    <w:p w14:paraId="05F3353A" w14:textId="77777777" w:rsidR="00112C5D" w:rsidRPr="002602F8" w:rsidRDefault="00112C5D" w:rsidP="002602F8">
      <w:pPr>
        <w:pStyle w:val="FootnoteText"/>
        <w:spacing w:after="120"/>
        <w:ind w:left="0" w:firstLine="0"/>
        <w:contextualSpacing/>
        <w:rPr>
          <w:lang w:val="fr-BE"/>
        </w:rPr>
      </w:pPr>
      <w:r w:rsidRPr="004E5BDE">
        <w:rPr>
          <w:rStyle w:val="FootnoteReference"/>
        </w:rPr>
        <w:footnoteRef/>
      </w:r>
      <w:r w:rsidRPr="002602F8">
        <w:rPr>
          <w:lang w:val="fr-BE"/>
        </w:rPr>
        <w:t xml:space="preserve"> Article 131, 132 FR, 202 RAP.</w:t>
      </w:r>
    </w:p>
  </w:footnote>
  <w:footnote w:id="14">
    <w:p w14:paraId="05F3353D" w14:textId="77777777" w:rsidR="00112C5D" w:rsidRPr="002602F8" w:rsidRDefault="00112C5D" w:rsidP="002602F8">
      <w:pPr>
        <w:pStyle w:val="FootnoteText"/>
        <w:spacing w:after="120"/>
        <w:ind w:left="0" w:firstLine="0"/>
        <w:contextualSpacing/>
        <w:rPr>
          <w:lang w:val="fr-BE"/>
        </w:rPr>
      </w:pPr>
      <w:r w:rsidRPr="004E5BDE">
        <w:rPr>
          <w:rStyle w:val="FootnoteReference"/>
        </w:rPr>
        <w:footnoteRef/>
      </w:r>
      <w:r w:rsidRPr="002602F8">
        <w:rPr>
          <w:lang w:val="fr-BE"/>
        </w:rPr>
        <w:t xml:space="preserve"> Article 131 FR, 202 RAP.</w:t>
      </w:r>
    </w:p>
  </w:footnote>
  <w:footnote w:id="15">
    <w:p w14:paraId="05F3353F" w14:textId="77777777" w:rsidR="00112C5D" w:rsidRPr="002602F8" w:rsidRDefault="00112C5D" w:rsidP="002602F8">
      <w:pPr>
        <w:pStyle w:val="FootnoteText"/>
        <w:spacing w:after="120"/>
        <w:ind w:left="0" w:firstLine="0"/>
        <w:contextualSpacing/>
        <w:rPr>
          <w:lang w:val="fr-BE"/>
        </w:rPr>
      </w:pPr>
      <w:r w:rsidRPr="004E5BDE">
        <w:rPr>
          <w:rStyle w:val="FootnoteReference"/>
        </w:rPr>
        <w:footnoteRef/>
      </w:r>
      <w:r w:rsidRPr="002602F8">
        <w:rPr>
          <w:lang w:val="fr-BE"/>
        </w:rPr>
        <w:t xml:space="preserve"> Article 132 FR, 203 RAP</w:t>
      </w:r>
    </w:p>
  </w:footnote>
  <w:footnote w:id="16">
    <w:p w14:paraId="3A701A7C" w14:textId="21F139EA" w:rsidR="00112C5D" w:rsidRPr="00D07A97" w:rsidRDefault="00112C5D">
      <w:pPr>
        <w:pStyle w:val="FootnoteText"/>
        <w:rPr>
          <w:lang w:val="fr-BE"/>
        </w:rPr>
      </w:pPr>
      <w:r>
        <w:rPr>
          <w:rStyle w:val="FootnoteReference"/>
        </w:rPr>
        <w:footnoteRef/>
      </w:r>
      <w:r w:rsidRPr="00D07A97">
        <w:rPr>
          <w:lang w:val="fr-BE"/>
        </w:rPr>
        <w:t xml:space="preserve"> Article 133(3) FR  </w:t>
      </w:r>
    </w:p>
  </w:footnote>
  <w:footnote w:id="17">
    <w:p w14:paraId="05F33540" w14:textId="77777777" w:rsidR="00112C5D" w:rsidRPr="00D07A97" w:rsidRDefault="00112C5D" w:rsidP="002602F8">
      <w:pPr>
        <w:pStyle w:val="FootnoteText"/>
        <w:spacing w:after="120"/>
        <w:ind w:left="0" w:firstLine="0"/>
        <w:contextualSpacing/>
        <w:rPr>
          <w:lang w:val="fr-BE"/>
        </w:rPr>
      </w:pPr>
      <w:r w:rsidRPr="004E5BDE">
        <w:rPr>
          <w:rStyle w:val="FootnoteReference"/>
        </w:rPr>
        <w:footnoteRef/>
      </w:r>
      <w:r w:rsidRPr="00D07A97">
        <w:rPr>
          <w:lang w:val="fr-BE"/>
        </w:rPr>
        <w:t xml:space="preserve"> Article 121 FR, 174 RAP.</w:t>
      </w:r>
    </w:p>
  </w:footnote>
  <w:footnote w:id="18">
    <w:p w14:paraId="542DFC68" w14:textId="3B7C228B" w:rsidR="00112C5D" w:rsidRPr="00D07A97" w:rsidRDefault="00112C5D">
      <w:pPr>
        <w:pStyle w:val="FootnoteText"/>
        <w:rPr>
          <w:lang w:val="fr-BE"/>
        </w:rPr>
      </w:pPr>
      <w:r>
        <w:rPr>
          <w:rStyle w:val="FootnoteReference"/>
        </w:rPr>
        <w:footnoteRef/>
      </w:r>
      <w:r w:rsidRPr="00D07A97">
        <w:rPr>
          <w:lang w:val="fr-BE"/>
        </w:rPr>
        <w:t xml:space="preserve"> </w:t>
      </w:r>
      <w:r w:rsidRPr="00C82F42">
        <w:rPr>
          <w:lang w:val="fr-BE"/>
        </w:rPr>
        <w:t>Article 126 FR</w:t>
      </w:r>
    </w:p>
  </w:footnote>
  <w:footnote w:id="19">
    <w:p w14:paraId="4FA5C1CD" w14:textId="23811E8F" w:rsidR="00112C5D" w:rsidRPr="00D07A97" w:rsidRDefault="00112C5D">
      <w:pPr>
        <w:pStyle w:val="FootnoteText"/>
        <w:rPr>
          <w:lang w:val="fr-BE"/>
        </w:rPr>
      </w:pPr>
      <w:r>
        <w:rPr>
          <w:rStyle w:val="FootnoteReference"/>
        </w:rPr>
        <w:footnoteRef/>
      </w:r>
      <w:r w:rsidRPr="00D07A97">
        <w:rPr>
          <w:lang w:val="fr-BE"/>
        </w:rPr>
        <w:t xml:space="preserve"> Article 196.2 RAP</w:t>
      </w:r>
    </w:p>
  </w:footnote>
  <w:footnote w:id="20">
    <w:p w14:paraId="0A67EC7A" w14:textId="77777777" w:rsidR="00112C5D" w:rsidRPr="00524E80" w:rsidRDefault="00112C5D" w:rsidP="00AC2A03">
      <w:pPr>
        <w:pStyle w:val="FootnoteText"/>
        <w:spacing w:after="120"/>
        <w:ind w:left="0" w:firstLine="0"/>
        <w:contextualSpacing/>
        <w:rPr>
          <w:lang w:val="fr-BE"/>
        </w:rPr>
      </w:pPr>
      <w:r w:rsidRPr="004E5BDE">
        <w:rPr>
          <w:rStyle w:val="FootnoteReference"/>
        </w:rPr>
        <w:footnoteRef/>
      </w:r>
      <w:r w:rsidRPr="00524E80">
        <w:rPr>
          <w:lang w:val="fr-BE"/>
        </w:rPr>
        <w:t xml:space="preserve"> Article 90, 135 FR, 207 RAP.</w:t>
      </w:r>
    </w:p>
  </w:footnote>
  <w:footnote w:id="21">
    <w:p w14:paraId="45B93139" w14:textId="77777777" w:rsidR="00112C5D" w:rsidRPr="002602F8" w:rsidRDefault="00112C5D" w:rsidP="00F927C3">
      <w:pPr>
        <w:pStyle w:val="FootnoteText"/>
        <w:spacing w:after="120"/>
        <w:ind w:left="0" w:firstLine="0"/>
        <w:contextualSpacing/>
        <w:rPr>
          <w:lang w:val="fr-BE"/>
        </w:rPr>
      </w:pPr>
      <w:r w:rsidRPr="004E5BDE">
        <w:rPr>
          <w:rStyle w:val="FootnoteReference"/>
        </w:rPr>
        <w:footnoteRef/>
      </w:r>
      <w:r w:rsidRPr="002602F8">
        <w:rPr>
          <w:lang w:val="fr-BE"/>
        </w:rPr>
        <w:t xml:space="preserve"> Article 109, 110 RAP</w:t>
      </w:r>
    </w:p>
  </w:footnote>
  <w:footnote w:id="22">
    <w:p w14:paraId="6CA2252F" w14:textId="77777777" w:rsidR="00112C5D" w:rsidRPr="002602F8" w:rsidRDefault="00112C5D" w:rsidP="00F927C3">
      <w:pPr>
        <w:pStyle w:val="FootnoteText"/>
        <w:spacing w:after="120"/>
        <w:ind w:left="0" w:firstLine="0"/>
        <w:contextualSpacing/>
        <w:rPr>
          <w:lang w:val="fr-BE"/>
        </w:rPr>
      </w:pPr>
      <w:r w:rsidRPr="004E5BDE">
        <w:rPr>
          <w:rStyle w:val="FootnoteReference"/>
        </w:rPr>
        <w:footnoteRef/>
      </w:r>
      <w:r w:rsidRPr="002602F8">
        <w:rPr>
          <w:lang w:val="fr-BE"/>
        </w:rPr>
        <w:t xml:space="preserve"> Article 207.1 RAP.</w:t>
      </w:r>
    </w:p>
  </w:footnote>
  <w:footnote w:id="23">
    <w:p w14:paraId="01FB7716" w14:textId="77777777" w:rsidR="00112C5D" w:rsidRPr="002602F8" w:rsidRDefault="00112C5D" w:rsidP="00F927C3">
      <w:pPr>
        <w:pStyle w:val="FootnoteText"/>
        <w:spacing w:after="120"/>
        <w:ind w:left="0" w:firstLine="0"/>
        <w:contextualSpacing/>
        <w:rPr>
          <w:lang w:val="fr-BE"/>
        </w:rPr>
      </w:pPr>
      <w:r w:rsidRPr="004E5BDE">
        <w:rPr>
          <w:rStyle w:val="FootnoteReference"/>
        </w:rPr>
        <w:footnoteRef/>
      </w:r>
      <w:r w:rsidRPr="002602F8">
        <w:rPr>
          <w:lang w:val="fr-BE"/>
        </w:rPr>
        <w:t xml:space="preserve"> Article 109, 110 RAP</w:t>
      </w:r>
    </w:p>
  </w:footnote>
  <w:footnote w:id="24">
    <w:p w14:paraId="2556FB2A" w14:textId="2A7A5D5E" w:rsidR="00112C5D" w:rsidRPr="00D07A97" w:rsidRDefault="00112C5D">
      <w:pPr>
        <w:pStyle w:val="FootnoteText"/>
        <w:rPr>
          <w:lang w:val="fr-BE"/>
        </w:rPr>
      </w:pPr>
      <w:r>
        <w:rPr>
          <w:rStyle w:val="FootnoteReference"/>
        </w:rPr>
        <w:footnoteRef/>
      </w:r>
      <w:r w:rsidRPr="00D07A97">
        <w:rPr>
          <w:lang w:val="fr-BE"/>
        </w:rPr>
        <w:t xml:space="preserve"> </w:t>
      </w:r>
      <w:r w:rsidRPr="002602F8">
        <w:rPr>
          <w:lang w:val="fr-BE"/>
        </w:rPr>
        <w:t>Article 134 FR, 206 RAP</w:t>
      </w:r>
    </w:p>
  </w:footnote>
  <w:footnote w:id="25">
    <w:p w14:paraId="763263AD" w14:textId="77777777" w:rsidR="00112C5D" w:rsidRPr="002602F8" w:rsidRDefault="00112C5D" w:rsidP="000C0AA3">
      <w:pPr>
        <w:pStyle w:val="FootnoteText"/>
        <w:spacing w:after="120"/>
        <w:ind w:left="0" w:firstLine="0"/>
        <w:contextualSpacing/>
        <w:rPr>
          <w:lang w:val="fr-BE"/>
        </w:rPr>
      </w:pPr>
      <w:r w:rsidRPr="004E5BDE">
        <w:rPr>
          <w:rStyle w:val="FootnoteReference"/>
        </w:rPr>
        <w:footnoteRef/>
      </w:r>
      <w:r w:rsidRPr="002602F8">
        <w:rPr>
          <w:lang w:val="fr-BE"/>
        </w:rPr>
        <w:t xml:space="preserve"> Article 129 FR</w:t>
      </w:r>
    </w:p>
  </w:footnote>
  <w:footnote w:id="26">
    <w:p w14:paraId="0626E1CE" w14:textId="77777777" w:rsidR="00112C5D" w:rsidRPr="002602F8" w:rsidRDefault="00112C5D" w:rsidP="000C0AA3">
      <w:pPr>
        <w:pStyle w:val="FootnoteText"/>
        <w:spacing w:after="120"/>
        <w:ind w:left="0" w:firstLine="0"/>
        <w:contextualSpacing/>
        <w:rPr>
          <w:lang w:val="fr-BE"/>
        </w:rPr>
      </w:pPr>
      <w:r w:rsidRPr="004E5BDE">
        <w:rPr>
          <w:rStyle w:val="FootnoteReference"/>
        </w:rPr>
        <w:footnoteRef/>
      </w:r>
      <w:r w:rsidRPr="002602F8">
        <w:rPr>
          <w:lang w:val="fr-BE"/>
        </w:rPr>
        <w:t xml:space="preserve"> Article 196.4 RAP</w:t>
      </w:r>
    </w:p>
  </w:footnote>
  <w:footnote w:id="27">
    <w:p w14:paraId="1CB15C5A" w14:textId="77777777" w:rsidR="00112C5D" w:rsidRPr="00D94ACF" w:rsidRDefault="00112C5D" w:rsidP="000C0AA3">
      <w:pPr>
        <w:pStyle w:val="FootnoteText"/>
        <w:spacing w:after="120"/>
        <w:ind w:left="0" w:firstLine="0"/>
        <w:contextualSpacing/>
      </w:pPr>
      <w:r w:rsidRPr="004E5BDE">
        <w:rPr>
          <w:rStyle w:val="FootnoteReference"/>
        </w:rPr>
        <w:footnoteRef/>
      </w:r>
      <w:r w:rsidRPr="00D94ACF">
        <w:t xml:space="preserve"> Article 130 FR </w:t>
      </w:r>
    </w:p>
  </w:footnote>
  <w:footnote w:id="28">
    <w:p w14:paraId="7525DBA9" w14:textId="77777777" w:rsidR="00112C5D" w:rsidRPr="00D94ACF" w:rsidRDefault="00112C5D" w:rsidP="000C0AA3">
      <w:pPr>
        <w:pStyle w:val="FootnoteText"/>
        <w:spacing w:after="120"/>
        <w:ind w:left="0" w:firstLine="0"/>
        <w:contextualSpacing/>
      </w:pPr>
      <w:r w:rsidRPr="004E5BDE">
        <w:rPr>
          <w:rStyle w:val="FootnoteReference"/>
        </w:rPr>
        <w:footnoteRef/>
      </w:r>
      <w:r w:rsidRPr="00D94ACF">
        <w:t xml:space="preserve"> Article 137 FR, 209 RAP</w:t>
      </w:r>
    </w:p>
  </w:footnote>
  <w:footnote w:id="29">
    <w:p w14:paraId="7751A136" w14:textId="77777777" w:rsidR="00112C5D" w:rsidRPr="002602F8" w:rsidRDefault="00112C5D" w:rsidP="000C0AA3">
      <w:pPr>
        <w:pStyle w:val="Default"/>
        <w:spacing w:after="120"/>
        <w:contextualSpacing/>
        <w:rPr>
          <w:rFonts w:ascii="Times New Roman" w:hAnsi="Times New Roman" w:cs="Times New Roman"/>
          <w:color w:val="auto"/>
          <w:sz w:val="20"/>
          <w:szCs w:val="20"/>
          <w:lang w:eastAsia="en-US"/>
        </w:rPr>
      </w:pPr>
      <w:r w:rsidRPr="002602F8">
        <w:rPr>
          <w:rStyle w:val="FootnoteReference"/>
          <w:rFonts w:ascii="Times New Roman" w:hAnsi="Times New Roman" w:cs="Times New Roman"/>
          <w:sz w:val="20"/>
          <w:szCs w:val="20"/>
        </w:rPr>
        <w:footnoteRef/>
      </w:r>
      <w:r w:rsidRPr="002602F8">
        <w:rPr>
          <w:rFonts w:ascii="Times New Roman" w:hAnsi="Times New Roman" w:cs="Times New Roman"/>
          <w:color w:val="auto"/>
          <w:sz w:val="20"/>
          <w:szCs w:val="20"/>
          <w:lang w:eastAsia="en-US"/>
        </w:rPr>
        <w:t xml:space="preserve"> Directive 2014/24/EU of the </w:t>
      </w:r>
      <w:proofErr w:type="spellStart"/>
      <w:r w:rsidRPr="002602F8">
        <w:rPr>
          <w:rFonts w:ascii="Times New Roman" w:hAnsi="Times New Roman" w:cs="Times New Roman"/>
          <w:color w:val="auto"/>
          <w:sz w:val="20"/>
          <w:szCs w:val="20"/>
          <w:lang w:eastAsia="en-US"/>
        </w:rPr>
        <w:t>Eurepean</w:t>
      </w:r>
      <w:proofErr w:type="spellEnd"/>
      <w:r w:rsidRPr="002602F8">
        <w:rPr>
          <w:rFonts w:ascii="Times New Roman" w:hAnsi="Times New Roman" w:cs="Times New Roman"/>
          <w:color w:val="auto"/>
          <w:sz w:val="20"/>
          <w:szCs w:val="20"/>
          <w:lang w:eastAsia="en-US"/>
        </w:rPr>
        <w:t xml:space="preserve"> Parliament and of the Council of 26 February 2014 on public procurement and repealing Directive 2004/18/EC </w:t>
      </w:r>
    </w:p>
  </w:footnote>
  <w:footnote w:id="30">
    <w:p w14:paraId="11A29BCA" w14:textId="77777777" w:rsidR="00112C5D" w:rsidRPr="002602F8" w:rsidRDefault="00112C5D" w:rsidP="000C0AA3">
      <w:pPr>
        <w:pStyle w:val="Default"/>
        <w:spacing w:after="120"/>
        <w:contextualSpacing/>
        <w:jc w:val="both"/>
        <w:rPr>
          <w:sz w:val="20"/>
          <w:szCs w:val="20"/>
        </w:rPr>
      </w:pPr>
      <w:r w:rsidRPr="002602F8">
        <w:rPr>
          <w:rFonts w:ascii="Times New Roman" w:hAnsi="Times New Roman" w:cs="Times New Roman"/>
          <w:color w:val="auto"/>
          <w:sz w:val="20"/>
          <w:szCs w:val="20"/>
          <w:vertAlign w:val="superscript"/>
          <w:lang w:eastAsia="en-US"/>
        </w:rPr>
        <w:footnoteRef/>
      </w:r>
      <w:r w:rsidRPr="002602F8">
        <w:rPr>
          <w:rFonts w:ascii="Times New Roman" w:hAnsi="Times New Roman" w:cs="Times New Roman"/>
          <w:color w:val="auto"/>
          <w:sz w:val="20"/>
          <w:szCs w:val="20"/>
          <w:vertAlign w:val="superscript"/>
          <w:lang w:eastAsia="en-US"/>
        </w:rPr>
        <w:t xml:space="preserve"> </w:t>
      </w:r>
      <w:r w:rsidRPr="002602F8">
        <w:rPr>
          <w:rFonts w:ascii="Times New Roman" w:hAnsi="Times New Roman" w:cs="Times New Roman"/>
          <w:color w:val="auto"/>
          <w:sz w:val="20"/>
          <w:szCs w:val="20"/>
          <w:lang w:eastAsia="en-US"/>
        </w:rPr>
        <w:t xml:space="preserve">Directive 2014/24/EU of the </w:t>
      </w:r>
      <w:proofErr w:type="spellStart"/>
      <w:r w:rsidRPr="002602F8">
        <w:rPr>
          <w:rFonts w:ascii="Times New Roman" w:hAnsi="Times New Roman" w:cs="Times New Roman"/>
          <w:color w:val="auto"/>
          <w:sz w:val="20"/>
          <w:szCs w:val="20"/>
          <w:lang w:eastAsia="en-US"/>
        </w:rPr>
        <w:t>Eurepean</w:t>
      </w:r>
      <w:proofErr w:type="spellEnd"/>
      <w:r w:rsidRPr="002602F8">
        <w:rPr>
          <w:rFonts w:ascii="Times New Roman" w:hAnsi="Times New Roman" w:cs="Times New Roman"/>
          <w:color w:val="auto"/>
          <w:sz w:val="20"/>
          <w:szCs w:val="20"/>
          <w:lang w:eastAsia="en-US"/>
        </w:rPr>
        <w:t xml:space="preserve"> Parliament and of the Council of 26 February 2014 </w:t>
      </w:r>
      <w:r w:rsidRPr="002602F8">
        <w:rPr>
          <w:rFonts w:cs="Times New Roman"/>
          <w:color w:val="auto"/>
          <w:sz w:val="20"/>
          <w:szCs w:val="20"/>
        </w:rPr>
        <w:t>on procurement by entities operating in the water, energy, transport and postal services sectors and repealing Directive 2004/17/EC</w:t>
      </w:r>
    </w:p>
  </w:footnote>
  <w:footnote w:id="31">
    <w:p w14:paraId="263F61EF" w14:textId="77777777" w:rsidR="00112C5D" w:rsidRPr="00D07A97" w:rsidRDefault="00112C5D" w:rsidP="000C0AA3">
      <w:pPr>
        <w:pStyle w:val="FootnoteText"/>
        <w:spacing w:after="120"/>
        <w:ind w:left="0" w:firstLine="0"/>
        <w:contextualSpacing/>
        <w:rPr>
          <w:lang w:val="fr-BE"/>
        </w:rPr>
      </w:pPr>
      <w:r w:rsidRPr="004E5BDE">
        <w:rPr>
          <w:rStyle w:val="FootnoteReference"/>
        </w:rPr>
        <w:footnoteRef/>
      </w:r>
      <w:r w:rsidRPr="00D07A97">
        <w:rPr>
          <w:lang w:val="fr-BE"/>
        </w:rPr>
        <w:t xml:space="preserve"> Article 137 FR, 210 RAP</w:t>
      </w:r>
    </w:p>
  </w:footnote>
  <w:footnote w:id="32">
    <w:p w14:paraId="05F3356F" w14:textId="77777777" w:rsidR="00112C5D" w:rsidRPr="00D07A97" w:rsidRDefault="00112C5D" w:rsidP="002602F8">
      <w:pPr>
        <w:pStyle w:val="FootnoteText"/>
        <w:spacing w:after="120"/>
        <w:ind w:left="0" w:firstLine="0"/>
        <w:contextualSpacing/>
        <w:rPr>
          <w:lang w:val="fr-BE"/>
        </w:rPr>
      </w:pPr>
      <w:r w:rsidRPr="004E5BDE">
        <w:rPr>
          <w:rStyle w:val="FootnoteReference"/>
        </w:rPr>
        <w:footnoteRef/>
      </w:r>
      <w:r w:rsidRPr="00D07A97">
        <w:rPr>
          <w:lang w:val="fr-BE"/>
        </w:rPr>
        <w:t xml:space="preserve"> Article 35, 128.3 FR, 21, 191 RAP.</w:t>
      </w:r>
    </w:p>
  </w:footnote>
  <w:footnote w:id="33">
    <w:p w14:paraId="05F33570" w14:textId="77777777" w:rsidR="00112C5D" w:rsidRPr="004E5BDE" w:rsidRDefault="00112C5D" w:rsidP="002602F8">
      <w:pPr>
        <w:pStyle w:val="FootnoteText"/>
        <w:spacing w:after="120"/>
        <w:ind w:left="0" w:firstLine="0"/>
        <w:contextualSpacing/>
      </w:pPr>
      <w:r w:rsidRPr="004E5BDE">
        <w:rPr>
          <w:rStyle w:val="FootnoteReference"/>
        </w:rPr>
        <w:footnoteRef/>
      </w:r>
      <w:r w:rsidRPr="004E5BDE">
        <w:t xml:space="preserve"> European Union Official Journal L 39, of 10 February 2007.</w:t>
      </w:r>
    </w:p>
  </w:footnote>
  <w:footnote w:id="34">
    <w:p w14:paraId="05F33571" w14:textId="77777777" w:rsidR="00112C5D" w:rsidRPr="004E5BDE" w:rsidRDefault="00112C5D" w:rsidP="002602F8">
      <w:pPr>
        <w:pStyle w:val="FootnoteText"/>
        <w:spacing w:after="120"/>
        <w:ind w:left="0" w:firstLine="0"/>
        <w:contextualSpacing/>
      </w:pPr>
      <w:r w:rsidRPr="004E5BDE">
        <w:rPr>
          <w:rStyle w:val="FootnoteReference"/>
        </w:rPr>
        <w:footnoteRef/>
      </w:r>
      <w:r w:rsidRPr="004E5BDE">
        <w:t xml:space="preserve"> </w:t>
      </w:r>
      <w:hyperlink r:id="rId9" w:history="1">
        <w:r w:rsidRPr="004E5BDE">
          <w:rPr>
            <w:rStyle w:val="Hyperlink"/>
          </w:rPr>
          <w:t>http://eur-lex.europa.eu/legal-content/EN/ALL/?uri=celex%3A32012R0966</w:t>
        </w:r>
      </w:hyperlink>
      <w:r w:rsidRPr="004E5BDE">
        <w:t xml:space="preserve"> </w:t>
      </w:r>
    </w:p>
  </w:footnote>
  <w:footnote w:id="35">
    <w:p w14:paraId="05F33575" w14:textId="77777777" w:rsidR="00112C5D" w:rsidRPr="002602F8" w:rsidRDefault="00112C5D" w:rsidP="002602F8">
      <w:pPr>
        <w:pStyle w:val="FootnoteText"/>
        <w:spacing w:after="120"/>
        <w:ind w:left="0" w:firstLine="0"/>
        <w:contextualSpacing/>
        <w:rPr>
          <w:lang w:val="fr-BE"/>
        </w:rPr>
      </w:pPr>
      <w:r w:rsidRPr="004E5BDE">
        <w:rPr>
          <w:rStyle w:val="FootnoteReference"/>
        </w:rPr>
        <w:footnoteRef/>
      </w:r>
      <w:r w:rsidRPr="002602F8">
        <w:rPr>
          <w:lang w:val="fr-BE"/>
        </w:rPr>
        <w:t xml:space="preserve"> Article 96 FR</w:t>
      </w:r>
    </w:p>
  </w:footnote>
  <w:footnote w:id="36">
    <w:p w14:paraId="05F33576" w14:textId="77777777" w:rsidR="00112C5D" w:rsidRPr="002602F8" w:rsidRDefault="00112C5D" w:rsidP="002602F8">
      <w:pPr>
        <w:pStyle w:val="FootnoteText"/>
        <w:spacing w:after="120"/>
        <w:ind w:left="0" w:firstLine="0"/>
        <w:contextualSpacing/>
        <w:rPr>
          <w:lang w:val="fr-BE"/>
        </w:rPr>
      </w:pPr>
      <w:r w:rsidRPr="004E5BDE">
        <w:rPr>
          <w:rStyle w:val="FootnoteReference"/>
        </w:rPr>
        <w:footnoteRef/>
      </w:r>
      <w:r w:rsidRPr="002602F8">
        <w:rPr>
          <w:lang w:val="fr-BE"/>
        </w:rPr>
        <w:t xml:space="preserve"> Article 133 FR, 205 RAP</w:t>
      </w:r>
    </w:p>
  </w:footnote>
  <w:footnote w:id="37">
    <w:p w14:paraId="05F33577" w14:textId="77777777" w:rsidR="00112C5D" w:rsidRPr="002602F8" w:rsidRDefault="00112C5D" w:rsidP="002602F8">
      <w:pPr>
        <w:pStyle w:val="FootnoteText"/>
        <w:spacing w:after="120"/>
        <w:ind w:left="0" w:firstLine="0"/>
        <w:contextualSpacing/>
        <w:rPr>
          <w:lang w:val="fr-BE"/>
        </w:rPr>
      </w:pPr>
      <w:r w:rsidRPr="004E5BDE">
        <w:rPr>
          <w:rStyle w:val="FootnoteReference"/>
        </w:rPr>
        <w:footnoteRef/>
      </w:r>
      <w:r w:rsidRPr="002602F8">
        <w:rPr>
          <w:lang w:val="fr-BE"/>
        </w:rPr>
        <w:t xml:space="preserve"> Article 195.3 RAP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F3352A" w14:textId="77777777" w:rsidR="00112C5D" w:rsidRDefault="00112C5D">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B58F066"/>
    <w:lvl w:ilvl="0">
      <w:start w:val="1"/>
      <w:numFmt w:val="decimal"/>
      <w:pStyle w:val="ListNumber5"/>
      <w:lvlText w:val="%1."/>
      <w:lvlJc w:val="left"/>
      <w:pPr>
        <w:tabs>
          <w:tab w:val="num" w:pos="1359"/>
        </w:tabs>
        <w:ind w:left="1359" w:hanging="360"/>
      </w:pPr>
    </w:lvl>
  </w:abstractNum>
  <w:abstractNum w:abstractNumId="1">
    <w:nsid w:val="FFFFFF80"/>
    <w:multiLevelType w:val="singleLevel"/>
    <w:tmpl w:val="013C926A"/>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05943898"/>
    <w:multiLevelType w:val="multilevel"/>
    <w:tmpl w:val="B1C8DB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D8F54C3"/>
    <w:multiLevelType w:val="singleLevel"/>
    <w:tmpl w:val="445AC056"/>
    <w:lvl w:ilvl="0">
      <w:start w:val="1"/>
      <w:numFmt w:val="bullet"/>
      <w:pStyle w:val="ListDash3"/>
      <w:lvlText w:val="–"/>
      <w:lvlJc w:val="left"/>
      <w:pPr>
        <w:tabs>
          <w:tab w:val="num" w:pos="1723"/>
        </w:tabs>
        <w:ind w:left="1723" w:hanging="283"/>
      </w:pPr>
      <w:rPr>
        <w:rFonts w:ascii="Times New Roman" w:hAnsi="Times New Roman"/>
      </w:rPr>
    </w:lvl>
  </w:abstractNum>
  <w:abstractNum w:abstractNumId="4">
    <w:nsid w:val="0FFC612A"/>
    <w:multiLevelType w:val="hybridMultilevel"/>
    <w:tmpl w:val="1B028F8A"/>
    <w:lvl w:ilvl="0" w:tplc="0CF0A76A">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29639D"/>
    <w:multiLevelType w:val="hybridMultilevel"/>
    <w:tmpl w:val="6F44FAE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3B00C30"/>
    <w:multiLevelType w:val="singleLevel"/>
    <w:tmpl w:val="0FD0142C"/>
    <w:lvl w:ilvl="0">
      <w:start w:val="1"/>
      <w:numFmt w:val="bullet"/>
      <w:pStyle w:val="ListDash4"/>
      <w:lvlText w:val="–"/>
      <w:lvlJc w:val="left"/>
      <w:pPr>
        <w:tabs>
          <w:tab w:val="num" w:pos="1723"/>
        </w:tabs>
        <w:ind w:left="1723" w:hanging="283"/>
      </w:pPr>
      <w:rPr>
        <w:rFonts w:ascii="Times New Roman" w:hAnsi="Times New Roman"/>
      </w:rPr>
    </w:lvl>
  </w:abstractNum>
  <w:abstractNum w:abstractNumId="7">
    <w:nsid w:val="14720CE8"/>
    <w:multiLevelType w:val="hybridMultilevel"/>
    <w:tmpl w:val="1B46C3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4B80DDD"/>
    <w:multiLevelType w:val="hybridMultilevel"/>
    <w:tmpl w:val="DCCE8B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522594"/>
    <w:multiLevelType w:val="hybridMultilevel"/>
    <w:tmpl w:val="D24C2B32"/>
    <w:lvl w:ilvl="0" w:tplc="B4989B1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8604C1B"/>
    <w:multiLevelType w:val="hybridMultilevel"/>
    <w:tmpl w:val="FB9ADD2A"/>
    <w:lvl w:ilvl="0" w:tplc="4A24D532">
      <w:start w:val="1"/>
      <w:numFmt w:val="lowerRoman"/>
      <w:lvlText w:val="(%1)"/>
      <w:lvlJc w:val="left"/>
      <w:pPr>
        <w:ind w:left="9141" w:hanging="360"/>
      </w:pPr>
      <w:rPr>
        <w:rFonts w:hint="default"/>
      </w:rPr>
    </w:lvl>
    <w:lvl w:ilvl="1" w:tplc="08090019" w:tentative="1">
      <w:start w:val="1"/>
      <w:numFmt w:val="lowerLetter"/>
      <w:lvlText w:val="%2."/>
      <w:lvlJc w:val="left"/>
      <w:pPr>
        <w:ind w:left="9861" w:hanging="360"/>
      </w:pPr>
    </w:lvl>
    <w:lvl w:ilvl="2" w:tplc="0809001B" w:tentative="1">
      <w:start w:val="1"/>
      <w:numFmt w:val="lowerRoman"/>
      <w:lvlText w:val="%3."/>
      <w:lvlJc w:val="right"/>
      <w:pPr>
        <w:ind w:left="10581" w:hanging="180"/>
      </w:pPr>
    </w:lvl>
    <w:lvl w:ilvl="3" w:tplc="0809000F" w:tentative="1">
      <w:start w:val="1"/>
      <w:numFmt w:val="decimal"/>
      <w:lvlText w:val="%4."/>
      <w:lvlJc w:val="left"/>
      <w:pPr>
        <w:ind w:left="11301" w:hanging="360"/>
      </w:pPr>
    </w:lvl>
    <w:lvl w:ilvl="4" w:tplc="08090019" w:tentative="1">
      <w:start w:val="1"/>
      <w:numFmt w:val="lowerLetter"/>
      <w:lvlText w:val="%5."/>
      <w:lvlJc w:val="left"/>
      <w:pPr>
        <w:ind w:left="12021" w:hanging="360"/>
      </w:pPr>
    </w:lvl>
    <w:lvl w:ilvl="5" w:tplc="0809001B" w:tentative="1">
      <w:start w:val="1"/>
      <w:numFmt w:val="lowerRoman"/>
      <w:lvlText w:val="%6."/>
      <w:lvlJc w:val="right"/>
      <w:pPr>
        <w:ind w:left="12741" w:hanging="180"/>
      </w:pPr>
    </w:lvl>
    <w:lvl w:ilvl="6" w:tplc="0809000F" w:tentative="1">
      <w:start w:val="1"/>
      <w:numFmt w:val="decimal"/>
      <w:lvlText w:val="%7."/>
      <w:lvlJc w:val="left"/>
      <w:pPr>
        <w:ind w:left="13461" w:hanging="360"/>
      </w:pPr>
    </w:lvl>
    <w:lvl w:ilvl="7" w:tplc="08090019" w:tentative="1">
      <w:start w:val="1"/>
      <w:numFmt w:val="lowerLetter"/>
      <w:lvlText w:val="%8."/>
      <w:lvlJc w:val="left"/>
      <w:pPr>
        <w:ind w:left="14181" w:hanging="360"/>
      </w:pPr>
    </w:lvl>
    <w:lvl w:ilvl="8" w:tplc="0809001B" w:tentative="1">
      <w:start w:val="1"/>
      <w:numFmt w:val="lowerRoman"/>
      <w:lvlText w:val="%9."/>
      <w:lvlJc w:val="right"/>
      <w:pPr>
        <w:ind w:left="14901" w:hanging="180"/>
      </w:pPr>
    </w:lvl>
  </w:abstractNum>
  <w:abstractNum w:abstractNumId="11">
    <w:nsid w:val="1A7C491D"/>
    <w:multiLevelType w:val="hybridMultilevel"/>
    <w:tmpl w:val="6120775E"/>
    <w:lvl w:ilvl="0" w:tplc="E4B0C3C8">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B511E85"/>
    <w:multiLevelType w:val="singleLevel"/>
    <w:tmpl w:val="82186D90"/>
    <w:lvl w:ilvl="0">
      <w:start w:val="1"/>
      <w:numFmt w:val="bullet"/>
      <w:pStyle w:val="ListBullet4"/>
      <w:lvlText w:val=""/>
      <w:lvlJc w:val="left"/>
      <w:pPr>
        <w:tabs>
          <w:tab w:val="num" w:pos="1723"/>
        </w:tabs>
        <w:ind w:left="1723" w:hanging="283"/>
      </w:pPr>
      <w:rPr>
        <w:rFonts w:ascii="Symbol" w:hAnsi="Symbol"/>
      </w:rPr>
    </w:lvl>
  </w:abstractNum>
  <w:abstractNum w:abstractNumId="13">
    <w:nsid w:val="1C7D1A8D"/>
    <w:multiLevelType w:val="singleLevel"/>
    <w:tmpl w:val="B086A94E"/>
    <w:lvl w:ilvl="0">
      <w:start w:val="1"/>
      <w:numFmt w:val="bullet"/>
      <w:pStyle w:val="ListBullet"/>
      <w:lvlText w:val=""/>
      <w:lvlJc w:val="left"/>
      <w:pPr>
        <w:tabs>
          <w:tab w:val="num" w:pos="283"/>
        </w:tabs>
        <w:ind w:left="283" w:hanging="283"/>
      </w:pPr>
      <w:rPr>
        <w:rFonts w:ascii="Symbol" w:hAnsi="Symbol"/>
      </w:rPr>
    </w:lvl>
  </w:abstractNum>
  <w:abstractNum w:abstractNumId="14">
    <w:nsid w:val="1EC07468"/>
    <w:multiLevelType w:val="hybridMultilevel"/>
    <w:tmpl w:val="2912074A"/>
    <w:lvl w:ilvl="0" w:tplc="B6A67E50">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04774F5"/>
    <w:multiLevelType w:val="multilevel"/>
    <w:tmpl w:val="D9F42482"/>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hint="default"/>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15F616A"/>
    <w:multiLevelType w:val="hybridMultilevel"/>
    <w:tmpl w:val="E8989AE4"/>
    <w:lvl w:ilvl="0" w:tplc="B4989B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2E44180"/>
    <w:multiLevelType w:val="multilevel"/>
    <w:tmpl w:val="97B47F20"/>
    <w:name w:val="NumPar"/>
    <w:lvl w:ilvl="0">
      <w:start w:val="1"/>
      <w:numFmt w:val="decimal"/>
      <w:lvlRestart w:val="0"/>
      <w:lvlText w:val="%1."/>
      <w:lvlJc w:val="left"/>
      <w:pPr>
        <w:tabs>
          <w:tab w:val="num" w:pos="850"/>
        </w:tabs>
        <w:ind w:left="850" w:hanging="850"/>
      </w:pPr>
      <w:rPr>
        <w:i w:val="0"/>
        <w:strike w:val="0"/>
      </w:r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7942074"/>
    <w:multiLevelType w:val="hybridMultilevel"/>
    <w:tmpl w:val="80107C0C"/>
    <w:lvl w:ilvl="0" w:tplc="23D860F4">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EF36961"/>
    <w:multiLevelType w:val="hybridMultilevel"/>
    <w:tmpl w:val="154C80C8"/>
    <w:lvl w:ilvl="0" w:tplc="08090017">
      <w:start w:val="1"/>
      <w:numFmt w:val="lowerLetter"/>
      <w:lvlText w:val="%1)"/>
      <w:lvlJc w:val="left"/>
      <w:pPr>
        <w:ind w:left="717" w:hanging="360"/>
      </w:pPr>
    </w:lvl>
    <w:lvl w:ilvl="1" w:tplc="08090003">
      <w:start w:val="1"/>
      <w:numFmt w:val="bullet"/>
      <w:lvlText w:val="o"/>
      <w:lvlJc w:val="left"/>
      <w:pPr>
        <w:ind w:left="1437" w:hanging="360"/>
      </w:pPr>
      <w:rPr>
        <w:rFonts w:ascii="Courier New" w:hAnsi="Courier New" w:cs="Courier New" w:hint="default"/>
      </w:rPr>
    </w:lvl>
    <w:lvl w:ilvl="2" w:tplc="08090005">
      <w:start w:val="1"/>
      <w:numFmt w:val="bullet"/>
      <w:lvlText w:val=""/>
      <w:lvlJc w:val="left"/>
      <w:pPr>
        <w:ind w:left="2157" w:hanging="360"/>
      </w:pPr>
      <w:rPr>
        <w:rFonts w:ascii="Wingdings" w:hAnsi="Wingdings" w:hint="default"/>
      </w:rPr>
    </w:lvl>
    <w:lvl w:ilvl="3" w:tplc="40D2097A">
      <w:start w:val="1"/>
      <w:numFmt w:val="bullet"/>
      <w:lvlText w:val="–"/>
      <w:lvlJc w:val="left"/>
      <w:pPr>
        <w:ind w:left="2877" w:hanging="360"/>
      </w:pPr>
      <w:rPr>
        <w:rFonts w:ascii="Times New Roman" w:hAnsi="Times New Roman"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0">
    <w:nsid w:val="32286DCD"/>
    <w:multiLevelType w:val="hybridMultilevel"/>
    <w:tmpl w:val="21BCAF96"/>
    <w:lvl w:ilvl="0" w:tplc="B4989B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29E086F"/>
    <w:multiLevelType w:val="hybridMultilevel"/>
    <w:tmpl w:val="743803BE"/>
    <w:lvl w:ilvl="0" w:tplc="B4989B1A">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348475FA"/>
    <w:multiLevelType w:val="multilevel"/>
    <w:tmpl w:val="F65826E8"/>
    <w:lvl w:ilvl="0">
      <w:start w:val="1"/>
      <w:numFmt w:val="decimal"/>
      <w:pStyle w:val="ListNumber1"/>
      <w:lvlText w:val="(%1)"/>
      <w:lvlJc w:val="left"/>
      <w:pPr>
        <w:tabs>
          <w:tab w:val="num" w:pos="2149"/>
        </w:tabs>
        <w:ind w:left="2149" w:hanging="709"/>
      </w:pPr>
    </w:lvl>
    <w:lvl w:ilvl="1">
      <w:start w:val="1"/>
      <w:numFmt w:val="lowerLetter"/>
      <w:pStyle w:val="ListNumber1Level2"/>
      <w:lvlText w:val="(%2)"/>
      <w:lvlJc w:val="left"/>
      <w:pPr>
        <w:tabs>
          <w:tab w:val="num" w:pos="2857"/>
        </w:tabs>
        <w:ind w:left="2857" w:hanging="708"/>
      </w:pPr>
    </w:lvl>
    <w:lvl w:ilvl="2">
      <w:start w:val="1"/>
      <w:numFmt w:val="bullet"/>
      <w:pStyle w:val="ListNumber1Level3"/>
      <w:lvlText w:val="–"/>
      <w:lvlJc w:val="left"/>
      <w:pPr>
        <w:tabs>
          <w:tab w:val="num" w:pos="3566"/>
        </w:tabs>
        <w:ind w:left="3566" w:hanging="709"/>
      </w:pPr>
      <w:rPr>
        <w:rFonts w:ascii="Times New Roman" w:hAnsi="Times New Roman"/>
      </w:rPr>
    </w:lvl>
    <w:lvl w:ilvl="3">
      <w:start w:val="1"/>
      <w:numFmt w:val="bullet"/>
      <w:pStyle w:val="ListNumber1Level4"/>
      <w:lvlText w:val=""/>
      <w:lvlJc w:val="left"/>
      <w:pPr>
        <w:tabs>
          <w:tab w:val="num" w:pos="4275"/>
        </w:tabs>
        <w:ind w:left="427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5646B0E"/>
    <w:multiLevelType w:val="singleLevel"/>
    <w:tmpl w:val="C51C4B2C"/>
    <w:lvl w:ilvl="0">
      <w:start w:val="1"/>
      <w:numFmt w:val="bullet"/>
      <w:pStyle w:val="ListBullet3"/>
      <w:lvlText w:val=""/>
      <w:lvlJc w:val="left"/>
      <w:pPr>
        <w:tabs>
          <w:tab w:val="num" w:pos="1723"/>
        </w:tabs>
        <w:ind w:left="1723" w:hanging="283"/>
      </w:pPr>
      <w:rPr>
        <w:rFonts w:ascii="Symbol" w:hAnsi="Symbol"/>
      </w:rPr>
    </w:lvl>
  </w:abstractNum>
  <w:abstractNum w:abstractNumId="24">
    <w:nsid w:val="3DC60A9E"/>
    <w:multiLevelType w:val="hybridMultilevel"/>
    <w:tmpl w:val="FB9ADD2A"/>
    <w:lvl w:ilvl="0" w:tplc="4A24D532">
      <w:start w:val="1"/>
      <w:numFmt w:val="lowerRoman"/>
      <w:lvlText w:val="(%1)"/>
      <w:lvlJc w:val="left"/>
      <w:pPr>
        <w:ind w:left="9141" w:hanging="360"/>
      </w:pPr>
      <w:rPr>
        <w:rFonts w:hint="default"/>
      </w:rPr>
    </w:lvl>
    <w:lvl w:ilvl="1" w:tplc="08090019" w:tentative="1">
      <w:start w:val="1"/>
      <w:numFmt w:val="lowerLetter"/>
      <w:lvlText w:val="%2."/>
      <w:lvlJc w:val="left"/>
      <w:pPr>
        <w:ind w:left="9861" w:hanging="360"/>
      </w:pPr>
    </w:lvl>
    <w:lvl w:ilvl="2" w:tplc="0809001B" w:tentative="1">
      <w:start w:val="1"/>
      <w:numFmt w:val="lowerRoman"/>
      <w:lvlText w:val="%3."/>
      <w:lvlJc w:val="right"/>
      <w:pPr>
        <w:ind w:left="10581" w:hanging="180"/>
      </w:pPr>
    </w:lvl>
    <w:lvl w:ilvl="3" w:tplc="0809000F" w:tentative="1">
      <w:start w:val="1"/>
      <w:numFmt w:val="decimal"/>
      <w:lvlText w:val="%4."/>
      <w:lvlJc w:val="left"/>
      <w:pPr>
        <w:ind w:left="11301" w:hanging="360"/>
      </w:pPr>
    </w:lvl>
    <w:lvl w:ilvl="4" w:tplc="08090019" w:tentative="1">
      <w:start w:val="1"/>
      <w:numFmt w:val="lowerLetter"/>
      <w:lvlText w:val="%5."/>
      <w:lvlJc w:val="left"/>
      <w:pPr>
        <w:ind w:left="12021" w:hanging="360"/>
      </w:pPr>
    </w:lvl>
    <w:lvl w:ilvl="5" w:tplc="0809001B" w:tentative="1">
      <w:start w:val="1"/>
      <w:numFmt w:val="lowerRoman"/>
      <w:lvlText w:val="%6."/>
      <w:lvlJc w:val="right"/>
      <w:pPr>
        <w:ind w:left="12741" w:hanging="180"/>
      </w:pPr>
    </w:lvl>
    <w:lvl w:ilvl="6" w:tplc="0809000F" w:tentative="1">
      <w:start w:val="1"/>
      <w:numFmt w:val="decimal"/>
      <w:lvlText w:val="%7."/>
      <w:lvlJc w:val="left"/>
      <w:pPr>
        <w:ind w:left="13461" w:hanging="360"/>
      </w:pPr>
    </w:lvl>
    <w:lvl w:ilvl="7" w:tplc="08090019" w:tentative="1">
      <w:start w:val="1"/>
      <w:numFmt w:val="lowerLetter"/>
      <w:lvlText w:val="%8."/>
      <w:lvlJc w:val="left"/>
      <w:pPr>
        <w:ind w:left="14181" w:hanging="360"/>
      </w:pPr>
    </w:lvl>
    <w:lvl w:ilvl="8" w:tplc="0809001B" w:tentative="1">
      <w:start w:val="1"/>
      <w:numFmt w:val="lowerRoman"/>
      <w:lvlText w:val="%9."/>
      <w:lvlJc w:val="right"/>
      <w:pPr>
        <w:ind w:left="14901" w:hanging="180"/>
      </w:pPr>
    </w:lvl>
  </w:abstractNum>
  <w:abstractNum w:abstractNumId="25">
    <w:nsid w:val="3E0216B9"/>
    <w:multiLevelType w:val="multilevel"/>
    <w:tmpl w:val="B89A61D8"/>
    <w:lvl w:ilvl="0">
      <w:start w:val="1"/>
      <w:numFmt w:val="decimal"/>
      <w:pStyle w:val="Heading1"/>
      <w:lvlText w:val="%1."/>
      <w:lvlJc w:val="left"/>
      <w:pPr>
        <w:tabs>
          <w:tab w:val="num" w:pos="1440"/>
        </w:tabs>
        <w:ind w:left="1440" w:hanging="1440"/>
      </w:pPr>
      <w:rPr>
        <w:rFonts w:hint="default"/>
        <w:i w:val="0"/>
        <w:sz w:val="28"/>
        <w:szCs w:val="28"/>
      </w:rPr>
    </w:lvl>
    <w:lvl w:ilvl="1">
      <w:start w:val="1"/>
      <w:numFmt w:val="decimal"/>
      <w:pStyle w:val="Heading2"/>
      <w:lvlText w:val="%1.%2."/>
      <w:lvlJc w:val="left"/>
      <w:pPr>
        <w:tabs>
          <w:tab w:val="num" w:pos="1440"/>
        </w:tabs>
        <w:ind w:left="1440" w:hanging="1440"/>
      </w:pPr>
      <w:rPr>
        <w:rFonts w:hint="default"/>
        <w:b/>
        <w:sz w:val="24"/>
        <w:szCs w:val="24"/>
      </w:rPr>
    </w:lvl>
    <w:lvl w:ilvl="2">
      <w:start w:val="1"/>
      <w:numFmt w:val="decimal"/>
      <w:pStyle w:val="Heading3"/>
      <w:lvlText w:val="%1.%2.%3."/>
      <w:lvlJc w:val="left"/>
      <w:pPr>
        <w:tabs>
          <w:tab w:val="num" w:pos="1724"/>
        </w:tabs>
        <w:ind w:left="1724" w:hanging="1440"/>
      </w:pPr>
      <w:rPr>
        <w:rFonts w:hint="default"/>
        <w:b/>
        <w:i w:val="0"/>
        <w:sz w:val="24"/>
        <w:szCs w:val="24"/>
      </w:rPr>
    </w:lvl>
    <w:lvl w:ilvl="3">
      <w:start w:val="1"/>
      <w:numFmt w:val="decimal"/>
      <w:pStyle w:val="Heading4"/>
      <w:lvlText w:val="%1.%2.%3.%4."/>
      <w:lvlJc w:val="left"/>
      <w:pPr>
        <w:tabs>
          <w:tab w:val="num" w:pos="1440"/>
        </w:tabs>
        <w:ind w:left="1440" w:hanging="144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3F0A2407"/>
    <w:multiLevelType w:val="hybridMultilevel"/>
    <w:tmpl w:val="A746B7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7">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nsid w:val="429E6129"/>
    <w:multiLevelType w:val="hybridMultilevel"/>
    <w:tmpl w:val="369A2904"/>
    <w:lvl w:ilvl="0" w:tplc="F2D47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D1204D"/>
    <w:multiLevelType w:val="hybridMultilevel"/>
    <w:tmpl w:val="CDEEE0F4"/>
    <w:lvl w:ilvl="0" w:tplc="B4989B1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7B64731"/>
    <w:multiLevelType w:val="singleLevel"/>
    <w:tmpl w:val="E1C86960"/>
    <w:lvl w:ilvl="0">
      <w:start w:val="1"/>
      <w:numFmt w:val="bullet"/>
      <w:pStyle w:val="ListDash2"/>
      <w:lvlText w:val="–"/>
      <w:lvlJc w:val="left"/>
      <w:pPr>
        <w:tabs>
          <w:tab w:val="num" w:pos="1723"/>
        </w:tabs>
        <w:ind w:left="1723" w:hanging="283"/>
      </w:pPr>
      <w:rPr>
        <w:rFonts w:ascii="Times New Roman" w:hAnsi="Times New Roman"/>
      </w:rPr>
    </w:lvl>
  </w:abstractNum>
  <w:abstractNum w:abstractNumId="30">
    <w:nsid w:val="4A723CAA"/>
    <w:multiLevelType w:val="hybridMultilevel"/>
    <w:tmpl w:val="F1443FA4"/>
    <w:lvl w:ilvl="0" w:tplc="4A24D532">
      <w:start w:val="1"/>
      <w:numFmt w:val="lowerRoman"/>
      <w:lvlText w:val="(%1)"/>
      <w:lvlJc w:val="left"/>
      <w:pPr>
        <w:ind w:left="436" w:hanging="360"/>
      </w:pPr>
      <w:rPr>
        <w:rFonts w:hint="default"/>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4A24D532">
      <w:start w:val="1"/>
      <w:numFmt w:val="lowerRoman"/>
      <w:lvlText w:val="(%6)"/>
      <w:lvlJc w:val="left"/>
      <w:pPr>
        <w:ind w:left="4036" w:hanging="180"/>
      </w:pPr>
      <w:rPr>
        <w:rFonts w:hint="default"/>
      </w:r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1">
    <w:nsid w:val="4C010037"/>
    <w:multiLevelType w:val="hybridMultilevel"/>
    <w:tmpl w:val="D516642E"/>
    <w:lvl w:ilvl="0" w:tplc="F2D47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D340E75"/>
    <w:multiLevelType w:val="hybridMultilevel"/>
    <w:tmpl w:val="8DB042B8"/>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E05704"/>
    <w:multiLevelType w:val="hybridMultilevel"/>
    <w:tmpl w:val="F64A260C"/>
    <w:lvl w:ilvl="0" w:tplc="F2D4763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06629AD"/>
    <w:multiLevelType w:val="hybridMultilevel"/>
    <w:tmpl w:val="F87EBF86"/>
    <w:lvl w:ilvl="0" w:tplc="B4989B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0B45DE7"/>
    <w:multiLevelType w:val="multilevel"/>
    <w:tmpl w:val="53C4DB58"/>
    <w:lvl w:ilvl="0">
      <w:start w:val="1"/>
      <w:numFmt w:val="decimal"/>
      <w:pStyle w:val="ListNumber4"/>
      <w:lvlText w:val="(%1)"/>
      <w:lvlJc w:val="left"/>
      <w:pPr>
        <w:tabs>
          <w:tab w:val="num" w:pos="2149"/>
        </w:tabs>
        <w:ind w:left="2149" w:hanging="709"/>
      </w:pPr>
    </w:lvl>
    <w:lvl w:ilvl="1">
      <w:start w:val="1"/>
      <w:numFmt w:val="lowerLetter"/>
      <w:pStyle w:val="ListNumber4Level2"/>
      <w:lvlText w:val="(%2)"/>
      <w:lvlJc w:val="left"/>
      <w:pPr>
        <w:tabs>
          <w:tab w:val="num" w:pos="2857"/>
        </w:tabs>
        <w:ind w:left="2857" w:hanging="708"/>
      </w:pPr>
    </w:lvl>
    <w:lvl w:ilvl="2">
      <w:start w:val="1"/>
      <w:numFmt w:val="bullet"/>
      <w:pStyle w:val="ListNumber4Level3"/>
      <w:lvlText w:val="–"/>
      <w:lvlJc w:val="left"/>
      <w:pPr>
        <w:tabs>
          <w:tab w:val="num" w:pos="3566"/>
        </w:tabs>
        <w:ind w:left="3566" w:hanging="709"/>
      </w:pPr>
      <w:rPr>
        <w:rFonts w:ascii="Times New Roman" w:hAnsi="Times New Roman" w:hint="default"/>
      </w:rPr>
    </w:lvl>
    <w:lvl w:ilvl="3">
      <w:start w:val="1"/>
      <w:numFmt w:val="bullet"/>
      <w:pStyle w:val="ListNumber4Level4"/>
      <w:lvlText w:val=""/>
      <w:lvlJc w:val="left"/>
      <w:pPr>
        <w:tabs>
          <w:tab w:val="num" w:pos="4275"/>
        </w:tabs>
        <w:ind w:left="427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52106FC3"/>
    <w:multiLevelType w:val="singleLevel"/>
    <w:tmpl w:val="A5BA5E8C"/>
    <w:lvl w:ilvl="0">
      <w:start w:val="1"/>
      <w:numFmt w:val="bullet"/>
      <w:pStyle w:val="ListBullet1"/>
      <w:lvlText w:val=""/>
      <w:lvlJc w:val="left"/>
      <w:pPr>
        <w:tabs>
          <w:tab w:val="num" w:pos="1723"/>
        </w:tabs>
        <w:ind w:left="1723" w:hanging="283"/>
      </w:pPr>
      <w:rPr>
        <w:rFonts w:ascii="Symbol" w:hAnsi="Symbol"/>
      </w:rPr>
    </w:lvl>
  </w:abstractNum>
  <w:abstractNum w:abstractNumId="37">
    <w:nsid w:val="542A0BC4"/>
    <w:multiLevelType w:val="hybridMultilevel"/>
    <w:tmpl w:val="9FD07848"/>
    <w:lvl w:ilvl="0" w:tplc="DE18C85A">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95D0E9F"/>
    <w:multiLevelType w:val="hybridMultilevel"/>
    <w:tmpl w:val="46882F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B0E02BC"/>
    <w:multiLevelType w:val="hybridMultilevel"/>
    <w:tmpl w:val="13B80082"/>
    <w:lvl w:ilvl="0" w:tplc="4A24D532">
      <w:start w:val="1"/>
      <w:numFmt w:val="lowerRoman"/>
      <w:lvlText w:val="(%1)"/>
      <w:lvlJc w:val="left"/>
      <w:pPr>
        <w:ind w:left="4216" w:hanging="360"/>
      </w:pPr>
      <w:rPr>
        <w:rFonts w:hint="default"/>
      </w:rPr>
    </w:lvl>
    <w:lvl w:ilvl="1" w:tplc="08090019" w:tentative="1">
      <w:start w:val="1"/>
      <w:numFmt w:val="lowerLetter"/>
      <w:lvlText w:val="%2."/>
      <w:lvlJc w:val="left"/>
      <w:pPr>
        <w:ind w:left="4936" w:hanging="360"/>
      </w:pPr>
    </w:lvl>
    <w:lvl w:ilvl="2" w:tplc="0809001B" w:tentative="1">
      <w:start w:val="1"/>
      <w:numFmt w:val="lowerRoman"/>
      <w:lvlText w:val="%3."/>
      <w:lvlJc w:val="right"/>
      <w:pPr>
        <w:ind w:left="5656" w:hanging="180"/>
      </w:pPr>
    </w:lvl>
    <w:lvl w:ilvl="3" w:tplc="0809000F" w:tentative="1">
      <w:start w:val="1"/>
      <w:numFmt w:val="decimal"/>
      <w:lvlText w:val="%4."/>
      <w:lvlJc w:val="left"/>
      <w:pPr>
        <w:ind w:left="6376" w:hanging="360"/>
      </w:pPr>
    </w:lvl>
    <w:lvl w:ilvl="4" w:tplc="08090019" w:tentative="1">
      <w:start w:val="1"/>
      <w:numFmt w:val="lowerLetter"/>
      <w:lvlText w:val="%5."/>
      <w:lvlJc w:val="left"/>
      <w:pPr>
        <w:ind w:left="7096" w:hanging="360"/>
      </w:pPr>
    </w:lvl>
    <w:lvl w:ilvl="5" w:tplc="0809001B" w:tentative="1">
      <w:start w:val="1"/>
      <w:numFmt w:val="lowerRoman"/>
      <w:lvlText w:val="%6."/>
      <w:lvlJc w:val="right"/>
      <w:pPr>
        <w:ind w:left="7816" w:hanging="180"/>
      </w:pPr>
    </w:lvl>
    <w:lvl w:ilvl="6" w:tplc="0809000F" w:tentative="1">
      <w:start w:val="1"/>
      <w:numFmt w:val="decimal"/>
      <w:lvlText w:val="%7."/>
      <w:lvlJc w:val="left"/>
      <w:pPr>
        <w:ind w:left="8536" w:hanging="360"/>
      </w:pPr>
    </w:lvl>
    <w:lvl w:ilvl="7" w:tplc="08090019" w:tentative="1">
      <w:start w:val="1"/>
      <w:numFmt w:val="lowerLetter"/>
      <w:lvlText w:val="%8."/>
      <w:lvlJc w:val="left"/>
      <w:pPr>
        <w:ind w:left="9256" w:hanging="360"/>
      </w:pPr>
    </w:lvl>
    <w:lvl w:ilvl="8" w:tplc="0809001B" w:tentative="1">
      <w:start w:val="1"/>
      <w:numFmt w:val="lowerRoman"/>
      <w:lvlText w:val="%9."/>
      <w:lvlJc w:val="right"/>
      <w:pPr>
        <w:ind w:left="9976" w:hanging="180"/>
      </w:pPr>
    </w:lvl>
  </w:abstractNum>
  <w:abstractNum w:abstractNumId="40">
    <w:nsid w:val="5CE46C29"/>
    <w:multiLevelType w:val="singleLevel"/>
    <w:tmpl w:val="1A929C5E"/>
    <w:lvl w:ilvl="0">
      <w:start w:val="1"/>
      <w:numFmt w:val="bullet"/>
      <w:pStyle w:val="ListBullet2"/>
      <w:lvlText w:val=""/>
      <w:lvlJc w:val="left"/>
      <w:pPr>
        <w:tabs>
          <w:tab w:val="num" w:pos="1723"/>
        </w:tabs>
        <w:ind w:left="1723" w:hanging="283"/>
      </w:pPr>
      <w:rPr>
        <w:rFonts w:ascii="Symbol" w:hAnsi="Symbol"/>
      </w:rPr>
    </w:lvl>
  </w:abstractNum>
  <w:abstractNum w:abstractNumId="41">
    <w:nsid w:val="5CFF5F82"/>
    <w:multiLevelType w:val="hybridMultilevel"/>
    <w:tmpl w:val="85CA31FA"/>
    <w:lvl w:ilvl="0" w:tplc="B4989B1A">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nsid w:val="5D636DDC"/>
    <w:multiLevelType w:val="hybridMultilevel"/>
    <w:tmpl w:val="9D427AD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E0D5783"/>
    <w:multiLevelType w:val="hybridMultilevel"/>
    <w:tmpl w:val="F7E6D01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61356853"/>
    <w:multiLevelType w:val="hybridMultilevel"/>
    <w:tmpl w:val="FC9EBFA2"/>
    <w:lvl w:ilvl="0" w:tplc="B4989B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28C6C8B"/>
    <w:multiLevelType w:val="singleLevel"/>
    <w:tmpl w:val="D9A29BEA"/>
    <w:lvl w:ilvl="0">
      <w:start w:val="1"/>
      <w:numFmt w:val="bullet"/>
      <w:pStyle w:val="ListDash"/>
      <w:lvlText w:val="–"/>
      <w:lvlJc w:val="left"/>
      <w:pPr>
        <w:tabs>
          <w:tab w:val="num" w:pos="283"/>
        </w:tabs>
        <w:ind w:left="283" w:hanging="283"/>
      </w:pPr>
      <w:rPr>
        <w:rFonts w:ascii="Times New Roman" w:hAnsi="Times New Roman"/>
      </w:rPr>
    </w:lvl>
  </w:abstractNum>
  <w:abstractNum w:abstractNumId="46">
    <w:nsid w:val="67050053"/>
    <w:multiLevelType w:val="hybridMultilevel"/>
    <w:tmpl w:val="4666447A"/>
    <w:lvl w:ilvl="0" w:tplc="B4989B1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72D08B7"/>
    <w:multiLevelType w:val="hybridMultilevel"/>
    <w:tmpl w:val="4D729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84B4524"/>
    <w:multiLevelType w:val="hybridMultilevel"/>
    <w:tmpl w:val="E4DC4C2C"/>
    <w:lvl w:ilvl="0" w:tplc="08090017">
      <w:start w:val="1"/>
      <w:numFmt w:val="lowerLetter"/>
      <w:lvlText w:val="%1)"/>
      <w:lvlJc w:val="left"/>
      <w:pPr>
        <w:ind w:left="720" w:hanging="360"/>
      </w:pPr>
    </w:lvl>
    <w:lvl w:ilvl="1" w:tplc="93B6138A">
      <w:start w:val="3"/>
      <w:numFmt w:val="bullet"/>
      <w:lvlText w:val="-"/>
      <w:lvlJc w:val="left"/>
      <w:pPr>
        <w:ind w:left="1440" w:hanging="360"/>
      </w:pPr>
      <w:rPr>
        <w:rFonts w:ascii="Times New Roman" w:eastAsia="Times New Roman"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685E38ED"/>
    <w:multiLevelType w:val="hybridMultilevel"/>
    <w:tmpl w:val="4074085A"/>
    <w:lvl w:ilvl="0" w:tplc="F2D47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99543D1"/>
    <w:multiLevelType w:val="singleLevel"/>
    <w:tmpl w:val="D5A60282"/>
    <w:lvl w:ilvl="0">
      <w:start w:val="1"/>
      <w:numFmt w:val="bullet"/>
      <w:pStyle w:val="ListDash1"/>
      <w:lvlText w:val="–"/>
      <w:lvlJc w:val="left"/>
      <w:pPr>
        <w:tabs>
          <w:tab w:val="num" w:pos="1723"/>
        </w:tabs>
        <w:ind w:left="1723" w:hanging="283"/>
      </w:pPr>
      <w:rPr>
        <w:rFonts w:ascii="Times New Roman" w:hAnsi="Times New Roman"/>
      </w:rPr>
    </w:lvl>
  </w:abstractNum>
  <w:abstractNum w:abstractNumId="51">
    <w:nsid w:val="6A5346FD"/>
    <w:multiLevelType w:val="hybridMultilevel"/>
    <w:tmpl w:val="46883154"/>
    <w:lvl w:ilvl="0" w:tplc="DA989ED8">
      <w:start w:val="1"/>
      <w:numFmt w:val="decimal"/>
      <w:lvlText w:val="9.%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nsid w:val="6A6747FB"/>
    <w:multiLevelType w:val="hybridMultilevel"/>
    <w:tmpl w:val="592EB024"/>
    <w:lvl w:ilvl="0" w:tplc="FFFFFFFF">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D5A5E87"/>
    <w:multiLevelType w:val="multilevel"/>
    <w:tmpl w:val="3A58C910"/>
    <w:lvl w:ilvl="0">
      <w:start w:val="1"/>
      <w:numFmt w:val="decimal"/>
      <w:pStyle w:val="ListNumber3"/>
      <w:lvlText w:val="(%1)"/>
      <w:lvlJc w:val="left"/>
      <w:pPr>
        <w:tabs>
          <w:tab w:val="num" w:pos="2149"/>
        </w:tabs>
        <w:ind w:left="2149" w:hanging="709"/>
      </w:pPr>
    </w:lvl>
    <w:lvl w:ilvl="1">
      <w:start w:val="1"/>
      <w:numFmt w:val="lowerLetter"/>
      <w:pStyle w:val="ListNumber3Level2"/>
      <w:lvlText w:val="(%2)"/>
      <w:lvlJc w:val="left"/>
      <w:pPr>
        <w:tabs>
          <w:tab w:val="num" w:pos="2857"/>
        </w:tabs>
        <w:ind w:left="2857" w:hanging="708"/>
      </w:pPr>
    </w:lvl>
    <w:lvl w:ilvl="2">
      <w:start w:val="1"/>
      <w:numFmt w:val="bullet"/>
      <w:pStyle w:val="ListNumber3Level3"/>
      <w:lvlText w:val="–"/>
      <w:lvlJc w:val="left"/>
      <w:pPr>
        <w:tabs>
          <w:tab w:val="num" w:pos="3566"/>
        </w:tabs>
        <w:ind w:left="3566" w:hanging="709"/>
      </w:pPr>
      <w:rPr>
        <w:rFonts w:ascii="Times New Roman" w:hAnsi="Times New Roman" w:hint="default"/>
      </w:rPr>
    </w:lvl>
    <w:lvl w:ilvl="3">
      <w:start w:val="1"/>
      <w:numFmt w:val="bullet"/>
      <w:pStyle w:val="ListNumber3Level4"/>
      <w:lvlText w:val=""/>
      <w:lvlJc w:val="left"/>
      <w:pPr>
        <w:tabs>
          <w:tab w:val="num" w:pos="4275"/>
        </w:tabs>
        <w:ind w:left="427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nsid w:val="715220DD"/>
    <w:multiLevelType w:val="hybridMultilevel"/>
    <w:tmpl w:val="E0829B70"/>
    <w:lvl w:ilvl="0" w:tplc="B4989B1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63A5E4B"/>
    <w:multiLevelType w:val="multilevel"/>
    <w:tmpl w:val="9BF8F262"/>
    <w:lvl w:ilvl="0">
      <w:start w:val="1"/>
      <w:numFmt w:val="decimal"/>
      <w:pStyle w:val="ListNumber2"/>
      <w:lvlText w:val="(%1)"/>
      <w:lvlJc w:val="left"/>
      <w:pPr>
        <w:tabs>
          <w:tab w:val="num" w:pos="2149"/>
        </w:tabs>
        <w:ind w:left="2149" w:hanging="709"/>
      </w:pPr>
    </w:lvl>
    <w:lvl w:ilvl="1">
      <w:start w:val="1"/>
      <w:numFmt w:val="lowerLetter"/>
      <w:pStyle w:val="ListNumber2Level2"/>
      <w:lvlText w:val="(%2)"/>
      <w:lvlJc w:val="left"/>
      <w:pPr>
        <w:tabs>
          <w:tab w:val="num" w:pos="2857"/>
        </w:tabs>
        <w:ind w:left="2857" w:hanging="708"/>
      </w:pPr>
    </w:lvl>
    <w:lvl w:ilvl="2">
      <w:start w:val="1"/>
      <w:numFmt w:val="bullet"/>
      <w:pStyle w:val="ListNumber2Level3"/>
      <w:lvlText w:val="–"/>
      <w:lvlJc w:val="left"/>
      <w:pPr>
        <w:tabs>
          <w:tab w:val="num" w:pos="3566"/>
        </w:tabs>
        <w:ind w:left="3566" w:hanging="709"/>
      </w:pPr>
      <w:rPr>
        <w:rFonts w:ascii="Times New Roman" w:hAnsi="Times New Roman" w:hint="default"/>
      </w:rPr>
    </w:lvl>
    <w:lvl w:ilvl="3">
      <w:start w:val="1"/>
      <w:numFmt w:val="bullet"/>
      <w:pStyle w:val="ListNumber2Level4"/>
      <w:lvlText w:val=""/>
      <w:lvlJc w:val="left"/>
      <w:pPr>
        <w:tabs>
          <w:tab w:val="num" w:pos="4275"/>
        </w:tabs>
        <w:ind w:left="427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nsid w:val="78133B7A"/>
    <w:multiLevelType w:val="hybridMultilevel"/>
    <w:tmpl w:val="D43A3E7A"/>
    <w:lvl w:ilvl="0" w:tplc="B4989B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F261E8D"/>
    <w:multiLevelType w:val="hybridMultilevel"/>
    <w:tmpl w:val="7DEAFFDA"/>
    <w:lvl w:ilvl="0" w:tplc="F2D47636">
      <w:start w:val="1"/>
      <w:numFmt w:val="bullet"/>
      <w:lvlText w:val=""/>
      <w:lvlJc w:val="left"/>
      <w:pPr>
        <w:ind w:left="720" w:hanging="360"/>
      </w:pPr>
      <w:rPr>
        <w:rFonts w:ascii="Symbol" w:hAnsi="Symbol" w:hint="default"/>
      </w:rPr>
    </w:lvl>
    <w:lvl w:ilvl="1" w:tplc="F2D47636">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5"/>
  </w:num>
  <w:num w:numId="4">
    <w:abstractNumId w:val="13"/>
  </w:num>
  <w:num w:numId="5">
    <w:abstractNumId w:val="36"/>
  </w:num>
  <w:num w:numId="6">
    <w:abstractNumId w:val="40"/>
  </w:num>
  <w:num w:numId="7">
    <w:abstractNumId w:val="23"/>
  </w:num>
  <w:num w:numId="8">
    <w:abstractNumId w:val="12"/>
  </w:num>
  <w:num w:numId="9">
    <w:abstractNumId w:val="45"/>
  </w:num>
  <w:num w:numId="10">
    <w:abstractNumId w:val="50"/>
  </w:num>
  <w:num w:numId="11">
    <w:abstractNumId w:val="29"/>
  </w:num>
  <w:num w:numId="12">
    <w:abstractNumId w:val="3"/>
  </w:num>
  <w:num w:numId="13">
    <w:abstractNumId w:val="6"/>
  </w:num>
  <w:num w:numId="14">
    <w:abstractNumId w:val="22"/>
  </w:num>
  <w:num w:numId="15">
    <w:abstractNumId w:val="15"/>
  </w:num>
  <w:num w:numId="16">
    <w:abstractNumId w:val="55"/>
  </w:num>
  <w:num w:numId="17">
    <w:abstractNumId w:val="53"/>
  </w:num>
  <w:num w:numId="18">
    <w:abstractNumId w:val="35"/>
  </w:num>
  <w:num w:numId="19">
    <w:abstractNumId w:val="47"/>
  </w:num>
  <w:num w:numId="20">
    <w:abstractNumId w:val="48"/>
  </w:num>
  <w:num w:numId="21">
    <w:abstractNumId w:val="38"/>
  </w:num>
  <w:num w:numId="22">
    <w:abstractNumId w:val="19"/>
  </w:num>
  <w:num w:numId="23">
    <w:abstractNumId w:val="5"/>
  </w:num>
  <w:num w:numId="24">
    <w:abstractNumId w:val="7"/>
  </w:num>
  <w:num w:numId="25">
    <w:abstractNumId w:val="43"/>
  </w:num>
  <w:num w:numId="26">
    <w:abstractNumId w:val="37"/>
  </w:num>
  <w:num w:numId="27">
    <w:abstractNumId w:val="4"/>
  </w:num>
  <w:num w:numId="28">
    <w:abstractNumId w:val="11"/>
  </w:num>
  <w:num w:numId="29">
    <w:abstractNumId w:val="32"/>
  </w:num>
  <w:num w:numId="30">
    <w:abstractNumId w:val="20"/>
  </w:num>
  <w:num w:numId="31">
    <w:abstractNumId w:val="16"/>
  </w:num>
  <w:num w:numId="32">
    <w:abstractNumId w:val="44"/>
  </w:num>
  <w:num w:numId="33">
    <w:abstractNumId w:val="30"/>
  </w:num>
  <w:num w:numId="34">
    <w:abstractNumId w:val="39"/>
  </w:num>
  <w:num w:numId="35">
    <w:abstractNumId w:val="24"/>
  </w:num>
  <w:num w:numId="36">
    <w:abstractNumId w:val="41"/>
  </w:num>
  <w:num w:numId="37">
    <w:abstractNumId w:val="33"/>
  </w:num>
  <w:num w:numId="38">
    <w:abstractNumId w:val="34"/>
  </w:num>
  <w:num w:numId="39">
    <w:abstractNumId w:val="56"/>
  </w:num>
  <w:num w:numId="40">
    <w:abstractNumId w:val="28"/>
  </w:num>
  <w:num w:numId="41">
    <w:abstractNumId w:val="54"/>
  </w:num>
  <w:num w:numId="42">
    <w:abstractNumId w:val="9"/>
  </w:num>
  <w:num w:numId="43">
    <w:abstractNumId w:val="26"/>
  </w:num>
  <w:num w:numId="44">
    <w:abstractNumId w:val="21"/>
  </w:num>
  <w:num w:numId="45">
    <w:abstractNumId w:val="46"/>
  </w:num>
  <w:num w:numId="46">
    <w:abstractNumId w:val="10"/>
  </w:num>
  <w:num w:numId="47">
    <w:abstractNumId w:val="14"/>
  </w:num>
  <w:num w:numId="48">
    <w:abstractNumId w:val="18"/>
  </w:num>
  <w:num w:numId="49">
    <w:abstractNumId w:val="51"/>
  </w:num>
  <w:num w:numId="50">
    <w:abstractNumId w:val="27"/>
  </w:num>
  <w:num w:numId="51">
    <w:abstractNumId w:val="31"/>
  </w:num>
  <w:num w:numId="52">
    <w:abstractNumId w:val="57"/>
  </w:num>
  <w:num w:numId="53">
    <w:abstractNumId w:val="49"/>
  </w:num>
  <w:num w:numId="54">
    <w:abstractNumId w:val="42"/>
  </w:num>
  <w:num w:numId="55">
    <w:abstractNumId w:val="8"/>
  </w:num>
  <w:num w:numId="56">
    <w:abstractNumId w:val="52"/>
  </w:num>
  <w:num w:numId="57">
    <w:abstractNumId w:val="2"/>
  </w:num>
  <w:num w:numId="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trackRevisions/>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SPE"/>
  </w:docVars>
  <w:rsids>
    <w:rsidRoot w:val="002D3B73"/>
    <w:rsid w:val="000035EC"/>
    <w:rsid w:val="00007636"/>
    <w:rsid w:val="00012F11"/>
    <w:rsid w:val="0001352B"/>
    <w:rsid w:val="00013A85"/>
    <w:rsid w:val="00016637"/>
    <w:rsid w:val="000207FE"/>
    <w:rsid w:val="0002123A"/>
    <w:rsid w:val="00023D49"/>
    <w:rsid w:val="00026495"/>
    <w:rsid w:val="00031572"/>
    <w:rsid w:val="00032658"/>
    <w:rsid w:val="00032BE9"/>
    <w:rsid w:val="00034DB1"/>
    <w:rsid w:val="00035E6D"/>
    <w:rsid w:val="00037DE7"/>
    <w:rsid w:val="00037F56"/>
    <w:rsid w:val="000403DA"/>
    <w:rsid w:val="00040EE2"/>
    <w:rsid w:val="000430E6"/>
    <w:rsid w:val="00043815"/>
    <w:rsid w:val="00043901"/>
    <w:rsid w:val="000445F7"/>
    <w:rsid w:val="00044AB8"/>
    <w:rsid w:val="00045D61"/>
    <w:rsid w:val="0004651F"/>
    <w:rsid w:val="000471DE"/>
    <w:rsid w:val="00050892"/>
    <w:rsid w:val="000519CE"/>
    <w:rsid w:val="000527FC"/>
    <w:rsid w:val="00053CA4"/>
    <w:rsid w:val="00054E12"/>
    <w:rsid w:val="00055569"/>
    <w:rsid w:val="00057F2F"/>
    <w:rsid w:val="00057FF3"/>
    <w:rsid w:val="0006410B"/>
    <w:rsid w:val="00065932"/>
    <w:rsid w:val="0006612A"/>
    <w:rsid w:val="00066732"/>
    <w:rsid w:val="00066C05"/>
    <w:rsid w:val="00067BF2"/>
    <w:rsid w:val="000705E3"/>
    <w:rsid w:val="00077DA3"/>
    <w:rsid w:val="0008000A"/>
    <w:rsid w:val="0008016B"/>
    <w:rsid w:val="00080579"/>
    <w:rsid w:val="00084A8B"/>
    <w:rsid w:val="00086B61"/>
    <w:rsid w:val="000874E2"/>
    <w:rsid w:val="000900C2"/>
    <w:rsid w:val="00090516"/>
    <w:rsid w:val="000940AB"/>
    <w:rsid w:val="0009446B"/>
    <w:rsid w:val="0009574F"/>
    <w:rsid w:val="000A1691"/>
    <w:rsid w:val="000A2D67"/>
    <w:rsid w:val="000B1110"/>
    <w:rsid w:val="000B2C45"/>
    <w:rsid w:val="000B3566"/>
    <w:rsid w:val="000B3B01"/>
    <w:rsid w:val="000B4A09"/>
    <w:rsid w:val="000B4B19"/>
    <w:rsid w:val="000B616B"/>
    <w:rsid w:val="000B692C"/>
    <w:rsid w:val="000B73C4"/>
    <w:rsid w:val="000B7AAC"/>
    <w:rsid w:val="000C0763"/>
    <w:rsid w:val="000C0AA3"/>
    <w:rsid w:val="000C270E"/>
    <w:rsid w:val="000C4CCF"/>
    <w:rsid w:val="000C5F9A"/>
    <w:rsid w:val="000C6AC9"/>
    <w:rsid w:val="000C7B7C"/>
    <w:rsid w:val="000D090F"/>
    <w:rsid w:val="000D3C05"/>
    <w:rsid w:val="000D50F6"/>
    <w:rsid w:val="000D525D"/>
    <w:rsid w:val="000D76FB"/>
    <w:rsid w:val="000D7F89"/>
    <w:rsid w:val="000E019B"/>
    <w:rsid w:val="000E1047"/>
    <w:rsid w:val="000E1ECB"/>
    <w:rsid w:val="000E45DE"/>
    <w:rsid w:val="000E5797"/>
    <w:rsid w:val="000E7555"/>
    <w:rsid w:val="000F076B"/>
    <w:rsid w:val="000F3358"/>
    <w:rsid w:val="000F45EB"/>
    <w:rsid w:val="000F4F5F"/>
    <w:rsid w:val="000F70B6"/>
    <w:rsid w:val="00100A73"/>
    <w:rsid w:val="00104A19"/>
    <w:rsid w:val="00110267"/>
    <w:rsid w:val="00110FFB"/>
    <w:rsid w:val="001126AE"/>
    <w:rsid w:val="001129C0"/>
    <w:rsid w:val="00112C5D"/>
    <w:rsid w:val="00113044"/>
    <w:rsid w:val="00113E59"/>
    <w:rsid w:val="001141A1"/>
    <w:rsid w:val="0011646D"/>
    <w:rsid w:val="00117796"/>
    <w:rsid w:val="00120B0A"/>
    <w:rsid w:val="00122633"/>
    <w:rsid w:val="00124570"/>
    <w:rsid w:val="00130A12"/>
    <w:rsid w:val="00131973"/>
    <w:rsid w:val="00131A0B"/>
    <w:rsid w:val="00132D48"/>
    <w:rsid w:val="001331D1"/>
    <w:rsid w:val="0013453E"/>
    <w:rsid w:val="0013535F"/>
    <w:rsid w:val="00141525"/>
    <w:rsid w:val="001428D7"/>
    <w:rsid w:val="001444D5"/>
    <w:rsid w:val="00144BA3"/>
    <w:rsid w:val="0014507F"/>
    <w:rsid w:val="00145AC5"/>
    <w:rsid w:val="00146F2C"/>
    <w:rsid w:val="001472F2"/>
    <w:rsid w:val="00147397"/>
    <w:rsid w:val="001517B5"/>
    <w:rsid w:val="00153478"/>
    <w:rsid w:val="0015637F"/>
    <w:rsid w:val="00157377"/>
    <w:rsid w:val="00157813"/>
    <w:rsid w:val="00160126"/>
    <w:rsid w:val="001606EF"/>
    <w:rsid w:val="00162330"/>
    <w:rsid w:val="00162E65"/>
    <w:rsid w:val="00165594"/>
    <w:rsid w:val="00167D1C"/>
    <w:rsid w:val="001700CE"/>
    <w:rsid w:val="00170A97"/>
    <w:rsid w:val="001748F1"/>
    <w:rsid w:val="001827F4"/>
    <w:rsid w:val="00182F44"/>
    <w:rsid w:val="00187D00"/>
    <w:rsid w:val="001902B0"/>
    <w:rsid w:val="001914F9"/>
    <w:rsid w:val="00193DFE"/>
    <w:rsid w:val="00193E80"/>
    <w:rsid w:val="0019758D"/>
    <w:rsid w:val="001A072F"/>
    <w:rsid w:val="001A540C"/>
    <w:rsid w:val="001A6BC1"/>
    <w:rsid w:val="001B1FCC"/>
    <w:rsid w:val="001B36B6"/>
    <w:rsid w:val="001B4C43"/>
    <w:rsid w:val="001B4ECE"/>
    <w:rsid w:val="001B50C2"/>
    <w:rsid w:val="001B5216"/>
    <w:rsid w:val="001B5BE8"/>
    <w:rsid w:val="001C0E99"/>
    <w:rsid w:val="001C20DB"/>
    <w:rsid w:val="001C3D41"/>
    <w:rsid w:val="001C7B38"/>
    <w:rsid w:val="001D0D27"/>
    <w:rsid w:val="001D2DE2"/>
    <w:rsid w:val="001D4463"/>
    <w:rsid w:val="001D4F98"/>
    <w:rsid w:val="001D6ABE"/>
    <w:rsid w:val="001E01C6"/>
    <w:rsid w:val="001E04FA"/>
    <w:rsid w:val="001E1468"/>
    <w:rsid w:val="001E1BE2"/>
    <w:rsid w:val="001E255E"/>
    <w:rsid w:val="001E2740"/>
    <w:rsid w:val="001E2EBB"/>
    <w:rsid w:val="001E30E9"/>
    <w:rsid w:val="001E3955"/>
    <w:rsid w:val="001E3EA8"/>
    <w:rsid w:val="001E60F3"/>
    <w:rsid w:val="001E74E6"/>
    <w:rsid w:val="001E79F5"/>
    <w:rsid w:val="001F0C93"/>
    <w:rsid w:val="001F1FF4"/>
    <w:rsid w:val="001F5C93"/>
    <w:rsid w:val="001F71FE"/>
    <w:rsid w:val="001F7AA8"/>
    <w:rsid w:val="001F7E57"/>
    <w:rsid w:val="002009C9"/>
    <w:rsid w:val="00200A3E"/>
    <w:rsid w:val="00201538"/>
    <w:rsid w:val="00203FD2"/>
    <w:rsid w:val="002043F8"/>
    <w:rsid w:val="00205419"/>
    <w:rsid w:val="0020658B"/>
    <w:rsid w:val="00207BC7"/>
    <w:rsid w:val="002102D6"/>
    <w:rsid w:val="002106EC"/>
    <w:rsid w:val="002118E2"/>
    <w:rsid w:val="00215A18"/>
    <w:rsid w:val="00216695"/>
    <w:rsid w:val="0022052C"/>
    <w:rsid w:val="002223F4"/>
    <w:rsid w:val="00222569"/>
    <w:rsid w:val="00222C56"/>
    <w:rsid w:val="00224B98"/>
    <w:rsid w:val="00226925"/>
    <w:rsid w:val="00227F45"/>
    <w:rsid w:val="0023211D"/>
    <w:rsid w:val="00232AAB"/>
    <w:rsid w:val="00233884"/>
    <w:rsid w:val="00234D67"/>
    <w:rsid w:val="00235136"/>
    <w:rsid w:val="00235353"/>
    <w:rsid w:val="00237101"/>
    <w:rsid w:val="00240ADA"/>
    <w:rsid w:val="00251A4A"/>
    <w:rsid w:val="002525BF"/>
    <w:rsid w:val="00254664"/>
    <w:rsid w:val="00254BF2"/>
    <w:rsid w:val="00255991"/>
    <w:rsid w:val="00255D06"/>
    <w:rsid w:val="0025681F"/>
    <w:rsid w:val="002602F8"/>
    <w:rsid w:val="002617A8"/>
    <w:rsid w:val="00261F63"/>
    <w:rsid w:val="00262177"/>
    <w:rsid w:val="00265DC9"/>
    <w:rsid w:val="00267F07"/>
    <w:rsid w:val="00271E88"/>
    <w:rsid w:val="00272B57"/>
    <w:rsid w:val="00272D41"/>
    <w:rsid w:val="00273570"/>
    <w:rsid w:val="00275734"/>
    <w:rsid w:val="00275F15"/>
    <w:rsid w:val="00276A20"/>
    <w:rsid w:val="00280072"/>
    <w:rsid w:val="00280FA9"/>
    <w:rsid w:val="00281FD3"/>
    <w:rsid w:val="002838AF"/>
    <w:rsid w:val="0028667F"/>
    <w:rsid w:val="002873E9"/>
    <w:rsid w:val="00291CAB"/>
    <w:rsid w:val="00294E84"/>
    <w:rsid w:val="002953DF"/>
    <w:rsid w:val="002A0310"/>
    <w:rsid w:val="002A0377"/>
    <w:rsid w:val="002A0D8F"/>
    <w:rsid w:val="002A1F34"/>
    <w:rsid w:val="002A58F5"/>
    <w:rsid w:val="002A6B99"/>
    <w:rsid w:val="002A7E19"/>
    <w:rsid w:val="002B04A1"/>
    <w:rsid w:val="002B1C03"/>
    <w:rsid w:val="002B1E9E"/>
    <w:rsid w:val="002B32D0"/>
    <w:rsid w:val="002B457A"/>
    <w:rsid w:val="002B4DA6"/>
    <w:rsid w:val="002B5BD3"/>
    <w:rsid w:val="002C0363"/>
    <w:rsid w:val="002C2980"/>
    <w:rsid w:val="002C4CF4"/>
    <w:rsid w:val="002C501C"/>
    <w:rsid w:val="002D12AA"/>
    <w:rsid w:val="002D3532"/>
    <w:rsid w:val="002D3B73"/>
    <w:rsid w:val="002D4583"/>
    <w:rsid w:val="002E161C"/>
    <w:rsid w:val="002E1642"/>
    <w:rsid w:val="002E52C9"/>
    <w:rsid w:val="002E66FE"/>
    <w:rsid w:val="002F09C3"/>
    <w:rsid w:val="002F451E"/>
    <w:rsid w:val="002F5130"/>
    <w:rsid w:val="00301A4A"/>
    <w:rsid w:val="00301FE1"/>
    <w:rsid w:val="00304D48"/>
    <w:rsid w:val="0030558C"/>
    <w:rsid w:val="00307566"/>
    <w:rsid w:val="00307C2C"/>
    <w:rsid w:val="00312863"/>
    <w:rsid w:val="003159D1"/>
    <w:rsid w:val="003217AE"/>
    <w:rsid w:val="00321BAD"/>
    <w:rsid w:val="00330BDA"/>
    <w:rsid w:val="00330C5F"/>
    <w:rsid w:val="00331565"/>
    <w:rsid w:val="00331A7C"/>
    <w:rsid w:val="00331C13"/>
    <w:rsid w:val="0033318C"/>
    <w:rsid w:val="003338BA"/>
    <w:rsid w:val="003355ED"/>
    <w:rsid w:val="003371B1"/>
    <w:rsid w:val="00337CF0"/>
    <w:rsid w:val="00344450"/>
    <w:rsid w:val="0035258B"/>
    <w:rsid w:val="003554D8"/>
    <w:rsid w:val="00355AA9"/>
    <w:rsid w:val="00360DB7"/>
    <w:rsid w:val="003612C3"/>
    <w:rsid w:val="00361B67"/>
    <w:rsid w:val="00365EAC"/>
    <w:rsid w:val="00370644"/>
    <w:rsid w:val="00370ABF"/>
    <w:rsid w:val="003711D5"/>
    <w:rsid w:val="00371666"/>
    <w:rsid w:val="003723B9"/>
    <w:rsid w:val="003751A1"/>
    <w:rsid w:val="00375B86"/>
    <w:rsid w:val="003772C3"/>
    <w:rsid w:val="00383B16"/>
    <w:rsid w:val="003867AC"/>
    <w:rsid w:val="00386D0C"/>
    <w:rsid w:val="00392518"/>
    <w:rsid w:val="00394316"/>
    <w:rsid w:val="003949CF"/>
    <w:rsid w:val="0039568C"/>
    <w:rsid w:val="0039604C"/>
    <w:rsid w:val="003A08E5"/>
    <w:rsid w:val="003A152B"/>
    <w:rsid w:val="003A212F"/>
    <w:rsid w:val="003A37F4"/>
    <w:rsid w:val="003A47F8"/>
    <w:rsid w:val="003B0F74"/>
    <w:rsid w:val="003B1405"/>
    <w:rsid w:val="003B3E82"/>
    <w:rsid w:val="003B4B40"/>
    <w:rsid w:val="003B6220"/>
    <w:rsid w:val="003B72C6"/>
    <w:rsid w:val="003C0DDC"/>
    <w:rsid w:val="003C16C7"/>
    <w:rsid w:val="003C26DC"/>
    <w:rsid w:val="003C5934"/>
    <w:rsid w:val="003C6C91"/>
    <w:rsid w:val="003C730A"/>
    <w:rsid w:val="003C7AA5"/>
    <w:rsid w:val="003D2D54"/>
    <w:rsid w:val="003D3330"/>
    <w:rsid w:val="003D43CC"/>
    <w:rsid w:val="003D5075"/>
    <w:rsid w:val="003D5920"/>
    <w:rsid w:val="003D63AA"/>
    <w:rsid w:val="003D69DA"/>
    <w:rsid w:val="003D6D73"/>
    <w:rsid w:val="003D7A98"/>
    <w:rsid w:val="003E05B4"/>
    <w:rsid w:val="003E0820"/>
    <w:rsid w:val="003E316A"/>
    <w:rsid w:val="003E31C6"/>
    <w:rsid w:val="003E4D65"/>
    <w:rsid w:val="003E5A36"/>
    <w:rsid w:val="003E7C49"/>
    <w:rsid w:val="003F067A"/>
    <w:rsid w:val="003F0C0A"/>
    <w:rsid w:val="003F39D2"/>
    <w:rsid w:val="003F56D1"/>
    <w:rsid w:val="003F61FE"/>
    <w:rsid w:val="003F6BF0"/>
    <w:rsid w:val="003F75AA"/>
    <w:rsid w:val="003F7E31"/>
    <w:rsid w:val="00405FC0"/>
    <w:rsid w:val="00407269"/>
    <w:rsid w:val="00410071"/>
    <w:rsid w:val="00410240"/>
    <w:rsid w:val="0041062C"/>
    <w:rsid w:val="0041083A"/>
    <w:rsid w:val="0041204A"/>
    <w:rsid w:val="00413BE1"/>
    <w:rsid w:val="00415040"/>
    <w:rsid w:val="00415ABA"/>
    <w:rsid w:val="004168B5"/>
    <w:rsid w:val="0041720D"/>
    <w:rsid w:val="00417249"/>
    <w:rsid w:val="00417BB4"/>
    <w:rsid w:val="00422879"/>
    <w:rsid w:val="004239B1"/>
    <w:rsid w:val="00424FB5"/>
    <w:rsid w:val="004255C9"/>
    <w:rsid w:val="004259A8"/>
    <w:rsid w:val="00431177"/>
    <w:rsid w:val="0043197C"/>
    <w:rsid w:val="00433592"/>
    <w:rsid w:val="00436D5C"/>
    <w:rsid w:val="004374ED"/>
    <w:rsid w:val="004403D3"/>
    <w:rsid w:val="004418C7"/>
    <w:rsid w:val="00441962"/>
    <w:rsid w:val="004445E3"/>
    <w:rsid w:val="00445C60"/>
    <w:rsid w:val="00447FA0"/>
    <w:rsid w:val="00450006"/>
    <w:rsid w:val="00452153"/>
    <w:rsid w:val="00452D02"/>
    <w:rsid w:val="00453F2C"/>
    <w:rsid w:val="0046495B"/>
    <w:rsid w:val="00470840"/>
    <w:rsid w:val="00470CD4"/>
    <w:rsid w:val="0047165C"/>
    <w:rsid w:val="004729C4"/>
    <w:rsid w:val="004730B4"/>
    <w:rsid w:val="00476648"/>
    <w:rsid w:val="00476BF1"/>
    <w:rsid w:val="00477D16"/>
    <w:rsid w:val="004804E3"/>
    <w:rsid w:val="00480DEE"/>
    <w:rsid w:val="00480F4A"/>
    <w:rsid w:val="00481036"/>
    <w:rsid w:val="004815D2"/>
    <w:rsid w:val="00486579"/>
    <w:rsid w:val="00486C71"/>
    <w:rsid w:val="00492FDF"/>
    <w:rsid w:val="004A127F"/>
    <w:rsid w:val="004A12F6"/>
    <w:rsid w:val="004A50B2"/>
    <w:rsid w:val="004A7EE2"/>
    <w:rsid w:val="004B36F1"/>
    <w:rsid w:val="004B5D8F"/>
    <w:rsid w:val="004C180C"/>
    <w:rsid w:val="004C227D"/>
    <w:rsid w:val="004C3708"/>
    <w:rsid w:val="004C3B70"/>
    <w:rsid w:val="004C4290"/>
    <w:rsid w:val="004C4D86"/>
    <w:rsid w:val="004C50BC"/>
    <w:rsid w:val="004C52CA"/>
    <w:rsid w:val="004C58C3"/>
    <w:rsid w:val="004C6739"/>
    <w:rsid w:val="004C7933"/>
    <w:rsid w:val="004C7F26"/>
    <w:rsid w:val="004C7F60"/>
    <w:rsid w:val="004D1C5D"/>
    <w:rsid w:val="004D3345"/>
    <w:rsid w:val="004D37FE"/>
    <w:rsid w:val="004D4582"/>
    <w:rsid w:val="004D51FD"/>
    <w:rsid w:val="004D5898"/>
    <w:rsid w:val="004D6CD9"/>
    <w:rsid w:val="004D6D14"/>
    <w:rsid w:val="004D6E09"/>
    <w:rsid w:val="004D7686"/>
    <w:rsid w:val="004E2520"/>
    <w:rsid w:val="004E252C"/>
    <w:rsid w:val="004E368D"/>
    <w:rsid w:val="004E562F"/>
    <w:rsid w:val="004E5815"/>
    <w:rsid w:val="004E5BDE"/>
    <w:rsid w:val="004F06A3"/>
    <w:rsid w:val="004F0F95"/>
    <w:rsid w:val="004F2655"/>
    <w:rsid w:val="004F567E"/>
    <w:rsid w:val="005017A9"/>
    <w:rsid w:val="005019C1"/>
    <w:rsid w:val="0050325B"/>
    <w:rsid w:val="005067A4"/>
    <w:rsid w:val="00507481"/>
    <w:rsid w:val="005130D1"/>
    <w:rsid w:val="00516990"/>
    <w:rsid w:val="005177B9"/>
    <w:rsid w:val="00521861"/>
    <w:rsid w:val="00523F5C"/>
    <w:rsid w:val="00524272"/>
    <w:rsid w:val="00524DE6"/>
    <w:rsid w:val="00524E80"/>
    <w:rsid w:val="0052619E"/>
    <w:rsid w:val="005268B5"/>
    <w:rsid w:val="00526C3C"/>
    <w:rsid w:val="00534454"/>
    <w:rsid w:val="0053467D"/>
    <w:rsid w:val="00534BA6"/>
    <w:rsid w:val="00535586"/>
    <w:rsid w:val="005363F1"/>
    <w:rsid w:val="00536A72"/>
    <w:rsid w:val="00541C07"/>
    <w:rsid w:val="00542D90"/>
    <w:rsid w:val="00542F1C"/>
    <w:rsid w:val="00543394"/>
    <w:rsid w:val="0054394E"/>
    <w:rsid w:val="00544348"/>
    <w:rsid w:val="0054444E"/>
    <w:rsid w:val="00546DD7"/>
    <w:rsid w:val="005472B1"/>
    <w:rsid w:val="00551E2D"/>
    <w:rsid w:val="005544AC"/>
    <w:rsid w:val="0055452B"/>
    <w:rsid w:val="00555C2A"/>
    <w:rsid w:val="00561A1D"/>
    <w:rsid w:val="005620CD"/>
    <w:rsid w:val="00562C00"/>
    <w:rsid w:val="0056439B"/>
    <w:rsid w:val="005664DA"/>
    <w:rsid w:val="00566FD9"/>
    <w:rsid w:val="0056758D"/>
    <w:rsid w:val="005710E5"/>
    <w:rsid w:val="00571C45"/>
    <w:rsid w:val="005723E1"/>
    <w:rsid w:val="00572B9E"/>
    <w:rsid w:val="0057377D"/>
    <w:rsid w:val="005745CA"/>
    <w:rsid w:val="00575FDF"/>
    <w:rsid w:val="00580F68"/>
    <w:rsid w:val="00581050"/>
    <w:rsid w:val="00581EE7"/>
    <w:rsid w:val="005822CA"/>
    <w:rsid w:val="00582418"/>
    <w:rsid w:val="005834BE"/>
    <w:rsid w:val="0058600D"/>
    <w:rsid w:val="0058666B"/>
    <w:rsid w:val="00592FD3"/>
    <w:rsid w:val="00596963"/>
    <w:rsid w:val="00597105"/>
    <w:rsid w:val="005A078D"/>
    <w:rsid w:val="005A2014"/>
    <w:rsid w:val="005A216D"/>
    <w:rsid w:val="005A21A0"/>
    <w:rsid w:val="005A21A7"/>
    <w:rsid w:val="005B0B1A"/>
    <w:rsid w:val="005B1ACD"/>
    <w:rsid w:val="005B2203"/>
    <w:rsid w:val="005B387C"/>
    <w:rsid w:val="005B55B8"/>
    <w:rsid w:val="005C41F3"/>
    <w:rsid w:val="005C696C"/>
    <w:rsid w:val="005C6A56"/>
    <w:rsid w:val="005C78AC"/>
    <w:rsid w:val="005D1DCD"/>
    <w:rsid w:val="005D2CCB"/>
    <w:rsid w:val="005D30D4"/>
    <w:rsid w:val="005D543A"/>
    <w:rsid w:val="005D75AA"/>
    <w:rsid w:val="005E08AD"/>
    <w:rsid w:val="005E0FAD"/>
    <w:rsid w:val="005E3615"/>
    <w:rsid w:val="005E419B"/>
    <w:rsid w:val="005E5D68"/>
    <w:rsid w:val="005E7737"/>
    <w:rsid w:val="005F3972"/>
    <w:rsid w:val="005F3C2C"/>
    <w:rsid w:val="005F7FCC"/>
    <w:rsid w:val="006006C5"/>
    <w:rsid w:val="00601E64"/>
    <w:rsid w:val="006026A3"/>
    <w:rsid w:val="00603CF1"/>
    <w:rsid w:val="00604718"/>
    <w:rsid w:val="006054BC"/>
    <w:rsid w:val="0060629E"/>
    <w:rsid w:val="00606CD2"/>
    <w:rsid w:val="00610257"/>
    <w:rsid w:val="0061034F"/>
    <w:rsid w:val="00610EE6"/>
    <w:rsid w:val="00611D5D"/>
    <w:rsid w:val="00611E28"/>
    <w:rsid w:val="00613EBF"/>
    <w:rsid w:val="006149F6"/>
    <w:rsid w:val="00616E75"/>
    <w:rsid w:val="00617646"/>
    <w:rsid w:val="00617F75"/>
    <w:rsid w:val="006235EB"/>
    <w:rsid w:val="00624941"/>
    <w:rsid w:val="00624DF9"/>
    <w:rsid w:val="006258BA"/>
    <w:rsid w:val="00625AE7"/>
    <w:rsid w:val="00630174"/>
    <w:rsid w:val="0063126D"/>
    <w:rsid w:val="00631868"/>
    <w:rsid w:val="00633326"/>
    <w:rsid w:val="006367F2"/>
    <w:rsid w:val="0063711D"/>
    <w:rsid w:val="00637C88"/>
    <w:rsid w:val="00640D6B"/>
    <w:rsid w:val="0064100D"/>
    <w:rsid w:val="006420D0"/>
    <w:rsid w:val="0064295A"/>
    <w:rsid w:val="00642BCE"/>
    <w:rsid w:val="006444B9"/>
    <w:rsid w:val="00644E7B"/>
    <w:rsid w:val="00646C7E"/>
    <w:rsid w:val="00646DA3"/>
    <w:rsid w:val="006501A4"/>
    <w:rsid w:val="00651DB0"/>
    <w:rsid w:val="006527A4"/>
    <w:rsid w:val="00654814"/>
    <w:rsid w:val="00654B7A"/>
    <w:rsid w:val="00655000"/>
    <w:rsid w:val="00660C1A"/>
    <w:rsid w:val="00660EA8"/>
    <w:rsid w:val="0066169F"/>
    <w:rsid w:val="00664AAA"/>
    <w:rsid w:val="00665256"/>
    <w:rsid w:val="006652B8"/>
    <w:rsid w:val="00665391"/>
    <w:rsid w:val="00670035"/>
    <w:rsid w:val="00671D68"/>
    <w:rsid w:val="00671E3C"/>
    <w:rsid w:val="006727DB"/>
    <w:rsid w:val="00672DEA"/>
    <w:rsid w:val="00674179"/>
    <w:rsid w:val="00674DE6"/>
    <w:rsid w:val="00675D7F"/>
    <w:rsid w:val="00682420"/>
    <w:rsid w:val="006829F1"/>
    <w:rsid w:val="00682E13"/>
    <w:rsid w:val="00683E57"/>
    <w:rsid w:val="00687B80"/>
    <w:rsid w:val="00692A4A"/>
    <w:rsid w:val="00692AF3"/>
    <w:rsid w:val="00693028"/>
    <w:rsid w:val="006954BD"/>
    <w:rsid w:val="00697866"/>
    <w:rsid w:val="006A0DB8"/>
    <w:rsid w:val="006A2B1B"/>
    <w:rsid w:val="006A4616"/>
    <w:rsid w:val="006A5691"/>
    <w:rsid w:val="006A7595"/>
    <w:rsid w:val="006A7BAE"/>
    <w:rsid w:val="006B0009"/>
    <w:rsid w:val="006B542A"/>
    <w:rsid w:val="006B6615"/>
    <w:rsid w:val="006B79E9"/>
    <w:rsid w:val="006C15A9"/>
    <w:rsid w:val="006C2254"/>
    <w:rsid w:val="006C6334"/>
    <w:rsid w:val="006D0ADD"/>
    <w:rsid w:val="006D1220"/>
    <w:rsid w:val="006D22B3"/>
    <w:rsid w:val="006D3B46"/>
    <w:rsid w:val="006E0B1C"/>
    <w:rsid w:val="006E39B9"/>
    <w:rsid w:val="006E74C9"/>
    <w:rsid w:val="006E79F5"/>
    <w:rsid w:val="006F18E6"/>
    <w:rsid w:val="006F1CE9"/>
    <w:rsid w:val="006F2DBF"/>
    <w:rsid w:val="006F39F9"/>
    <w:rsid w:val="006F3AF8"/>
    <w:rsid w:val="006F4C0A"/>
    <w:rsid w:val="006F5FB8"/>
    <w:rsid w:val="006F6DCF"/>
    <w:rsid w:val="007021CD"/>
    <w:rsid w:val="007035F4"/>
    <w:rsid w:val="007112CE"/>
    <w:rsid w:val="007126FD"/>
    <w:rsid w:val="0071428A"/>
    <w:rsid w:val="00715227"/>
    <w:rsid w:val="007162E1"/>
    <w:rsid w:val="0071755D"/>
    <w:rsid w:val="0072027C"/>
    <w:rsid w:val="007221CB"/>
    <w:rsid w:val="00723167"/>
    <w:rsid w:val="00724B29"/>
    <w:rsid w:val="00730F90"/>
    <w:rsid w:val="007322EA"/>
    <w:rsid w:val="00732512"/>
    <w:rsid w:val="00732C04"/>
    <w:rsid w:val="007341C1"/>
    <w:rsid w:val="0073598B"/>
    <w:rsid w:val="00741297"/>
    <w:rsid w:val="0074476D"/>
    <w:rsid w:val="007518E7"/>
    <w:rsid w:val="00751EA6"/>
    <w:rsid w:val="00752D71"/>
    <w:rsid w:val="007545B5"/>
    <w:rsid w:val="00755068"/>
    <w:rsid w:val="007574E6"/>
    <w:rsid w:val="00757C59"/>
    <w:rsid w:val="00761E34"/>
    <w:rsid w:val="00763C15"/>
    <w:rsid w:val="00764A91"/>
    <w:rsid w:val="00764EF0"/>
    <w:rsid w:val="00765458"/>
    <w:rsid w:val="00770491"/>
    <w:rsid w:val="0077111C"/>
    <w:rsid w:val="00772F99"/>
    <w:rsid w:val="00773219"/>
    <w:rsid w:val="00773DED"/>
    <w:rsid w:val="00774727"/>
    <w:rsid w:val="0077494B"/>
    <w:rsid w:val="00774DE5"/>
    <w:rsid w:val="007775CA"/>
    <w:rsid w:val="00777929"/>
    <w:rsid w:val="00781B27"/>
    <w:rsid w:val="00781ECB"/>
    <w:rsid w:val="007835FC"/>
    <w:rsid w:val="00783B85"/>
    <w:rsid w:val="00785E3A"/>
    <w:rsid w:val="007867B5"/>
    <w:rsid w:val="00790807"/>
    <w:rsid w:val="00790E00"/>
    <w:rsid w:val="007938DF"/>
    <w:rsid w:val="0079408F"/>
    <w:rsid w:val="00796566"/>
    <w:rsid w:val="007A10F4"/>
    <w:rsid w:val="007A28DC"/>
    <w:rsid w:val="007A32C9"/>
    <w:rsid w:val="007A34FC"/>
    <w:rsid w:val="007B0D45"/>
    <w:rsid w:val="007B3D6C"/>
    <w:rsid w:val="007B40E7"/>
    <w:rsid w:val="007B5B04"/>
    <w:rsid w:val="007B5DAF"/>
    <w:rsid w:val="007B65CD"/>
    <w:rsid w:val="007B7183"/>
    <w:rsid w:val="007B7FDC"/>
    <w:rsid w:val="007C0D0E"/>
    <w:rsid w:val="007C129E"/>
    <w:rsid w:val="007C1E10"/>
    <w:rsid w:val="007C41C8"/>
    <w:rsid w:val="007C54B3"/>
    <w:rsid w:val="007C6684"/>
    <w:rsid w:val="007C7C0F"/>
    <w:rsid w:val="007D230F"/>
    <w:rsid w:val="007D23E3"/>
    <w:rsid w:val="007D4FB1"/>
    <w:rsid w:val="007E0427"/>
    <w:rsid w:val="007E2137"/>
    <w:rsid w:val="007E2B67"/>
    <w:rsid w:val="007E3DF7"/>
    <w:rsid w:val="007E5697"/>
    <w:rsid w:val="007E7C4D"/>
    <w:rsid w:val="007F2725"/>
    <w:rsid w:val="007F3354"/>
    <w:rsid w:val="007F3889"/>
    <w:rsid w:val="007F3928"/>
    <w:rsid w:val="007F3B64"/>
    <w:rsid w:val="007F5AD8"/>
    <w:rsid w:val="007F7FC6"/>
    <w:rsid w:val="00801526"/>
    <w:rsid w:val="008015CC"/>
    <w:rsid w:val="00801F2F"/>
    <w:rsid w:val="00801F80"/>
    <w:rsid w:val="00804240"/>
    <w:rsid w:val="00806ADE"/>
    <w:rsid w:val="0081060D"/>
    <w:rsid w:val="008115CD"/>
    <w:rsid w:val="008133F5"/>
    <w:rsid w:val="0081575B"/>
    <w:rsid w:val="00817665"/>
    <w:rsid w:val="00821962"/>
    <w:rsid w:val="00821FEB"/>
    <w:rsid w:val="008226AC"/>
    <w:rsid w:val="008229C8"/>
    <w:rsid w:val="008235EA"/>
    <w:rsid w:val="00824FD1"/>
    <w:rsid w:val="00825162"/>
    <w:rsid w:val="0083246D"/>
    <w:rsid w:val="00832AA9"/>
    <w:rsid w:val="00835670"/>
    <w:rsid w:val="0083625E"/>
    <w:rsid w:val="0083731A"/>
    <w:rsid w:val="00837FA4"/>
    <w:rsid w:val="00840F59"/>
    <w:rsid w:val="008420D4"/>
    <w:rsid w:val="0084678C"/>
    <w:rsid w:val="0084760D"/>
    <w:rsid w:val="00847E71"/>
    <w:rsid w:val="00851E37"/>
    <w:rsid w:val="008523DB"/>
    <w:rsid w:val="00852FE5"/>
    <w:rsid w:val="00854BCD"/>
    <w:rsid w:val="00856493"/>
    <w:rsid w:val="00857117"/>
    <w:rsid w:val="00866B4B"/>
    <w:rsid w:val="008672FA"/>
    <w:rsid w:val="0087095E"/>
    <w:rsid w:val="00874D78"/>
    <w:rsid w:val="00874EA9"/>
    <w:rsid w:val="00875C5F"/>
    <w:rsid w:val="0087637E"/>
    <w:rsid w:val="008809CF"/>
    <w:rsid w:val="00885375"/>
    <w:rsid w:val="008869CF"/>
    <w:rsid w:val="00890198"/>
    <w:rsid w:val="00890362"/>
    <w:rsid w:val="00892875"/>
    <w:rsid w:val="00893332"/>
    <w:rsid w:val="00894F92"/>
    <w:rsid w:val="008975C9"/>
    <w:rsid w:val="00897F20"/>
    <w:rsid w:val="008A0398"/>
    <w:rsid w:val="008A1BC3"/>
    <w:rsid w:val="008A2A0C"/>
    <w:rsid w:val="008A33BB"/>
    <w:rsid w:val="008A406C"/>
    <w:rsid w:val="008A4860"/>
    <w:rsid w:val="008A4AC4"/>
    <w:rsid w:val="008A5CE6"/>
    <w:rsid w:val="008B100A"/>
    <w:rsid w:val="008B11D7"/>
    <w:rsid w:val="008B2AE2"/>
    <w:rsid w:val="008B30EA"/>
    <w:rsid w:val="008B5590"/>
    <w:rsid w:val="008B6B85"/>
    <w:rsid w:val="008C0F8C"/>
    <w:rsid w:val="008C1DE1"/>
    <w:rsid w:val="008C3764"/>
    <w:rsid w:val="008C4755"/>
    <w:rsid w:val="008C4EC8"/>
    <w:rsid w:val="008C559E"/>
    <w:rsid w:val="008C6F8F"/>
    <w:rsid w:val="008D14DC"/>
    <w:rsid w:val="008D20C0"/>
    <w:rsid w:val="008D3191"/>
    <w:rsid w:val="008D45DA"/>
    <w:rsid w:val="008D5241"/>
    <w:rsid w:val="008D52A0"/>
    <w:rsid w:val="008D7F37"/>
    <w:rsid w:val="008E3C7B"/>
    <w:rsid w:val="008E4FE9"/>
    <w:rsid w:val="008E5007"/>
    <w:rsid w:val="008E6514"/>
    <w:rsid w:val="008E664B"/>
    <w:rsid w:val="008E765C"/>
    <w:rsid w:val="008E7B20"/>
    <w:rsid w:val="008F0ED2"/>
    <w:rsid w:val="008F1B78"/>
    <w:rsid w:val="008F2C1D"/>
    <w:rsid w:val="008F3B70"/>
    <w:rsid w:val="008F44CD"/>
    <w:rsid w:val="008F44DE"/>
    <w:rsid w:val="008F4965"/>
    <w:rsid w:val="008F61EC"/>
    <w:rsid w:val="008F7F92"/>
    <w:rsid w:val="0090225F"/>
    <w:rsid w:val="009022F5"/>
    <w:rsid w:val="0090276D"/>
    <w:rsid w:val="0090322F"/>
    <w:rsid w:val="009035F2"/>
    <w:rsid w:val="00904018"/>
    <w:rsid w:val="009050BD"/>
    <w:rsid w:val="009061DF"/>
    <w:rsid w:val="009119EA"/>
    <w:rsid w:val="00911E7D"/>
    <w:rsid w:val="00913938"/>
    <w:rsid w:val="0091507B"/>
    <w:rsid w:val="00915126"/>
    <w:rsid w:val="009164A9"/>
    <w:rsid w:val="0092146B"/>
    <w:rsid w:val="009226C3"/>
    <w:rsid w:val="00931958"/>
    <w:rsid w:val="0093325A"/>
    <w:rsid w:val="0093379C"/>
    <w:rsid w:val="00934283"/>
    <w:rsid w:val="0093644B"/>
    <w:rsid w:val="00943FF6"/>
    <w:rsid w:val="009507BD"/>
    <w:rsid w:val="00952A60"/>
    <w:rsid w:val="009540B6"/>
    <w:rsid w:val="00954148"/>
    <w:rsid w:val="009559FD"/>
    <w:rsid w:val="00957307"/>
    <w:rsid w:val="0096248E"/>
    <w:rsid w:val="00962774"/>
    <w:rsid w:val="00964627"/>
    <w:rsid w:val="00966069"/>
    <w:rsid w:val="00967049"/>
    <w:rsid w:val="00967DDD"/>
    <w:rsid w:val="009704FF"/>
    <w:rsid w:val="009710D8"/>
    <w:rsid w:val="009735BD"/>
    <w:rsid w:val="009743E4"/>
    <w:rsid w:val="0098039D"/>
    <w:rsid w:val="00980926"/>
    <w:rsid w:val="0098283A"/>
    <w:rsid w:val="00985939"/>
    <w:rsid w:val="009860F1"/>
    <w:rsid w:val="009862CA"/>
    <w:rsid w:val="00986CA8"/>
    <w:rsid w:val="00987A03"/>
    <w:rsid w:val="00991692"/>
    <w:rsid w:val="00991F9D"/>
    <w:rsid w:val="009933F6"/>
    <w:rsid w:val="009955C9"/>
    <w:rsid w:val="0099672A"/>
    <w:rsid w:val="009A167A"/>
    <w:rsid w:val="009A2C71"/>
    <w:rsid w:val="009A3283"/>
    <w:rsid w:val="009A5F02"/>
    <w:rsid w:val="009B076E"/>
    <w:rsid w:val="009B08D3"/>
    <w:rsid w:val="009B26FD"/>
    <w:rsid w:val="009B273D"/>
    <w:rsid w:val="009B3DE7"/>
    <w:rsid w:val="009C453A"/>
    <w:rsid w:val="009C572B"/>
    <w:rsid w:val="009C7EF1"/>
    <w:rsid w:val="009C7F4E"/>
    <w:rsid w:val="009C7FC2"/>
    <w:rsid w:val="009D1A33"/>
    <w:rsid w:val="009D370A"/>
    <w:rsid w:val="009D7CBA"/>
    <w:rsid w:val="009E0F0D"/>
    <w:rsid w:val="009E209A"/>
    <w:rsid w:val="009E2BC2"/>
    <w:rsid w:val="009E332F"/>
    <w:rsid w:val="009E3E2A"/>
    <w:rsid w:val="009E491C"/>
    <w:rsid w:val="009E5BFF"/>
    <w:rsid w:val="009E6E4E"/>
    <w:rsid w:val="009F229A"/>
    <w:rsid w:val="009F51BA"/>
    <w:rsid w:val="009F5235"/>
    <w:rsid w:val="009F5905"/>
    <w:rsid w:val="009F7F2D"/>
    <w:rsid w:val="00A00AB5"/>
    <w:rsid w:val="00A01654"/>
    <w:rsid w:val="00A0271E"/>
    <w:rsid w:val="00A02BFD"/>
    <w:rsid w:val="00A03070"/>
    <w:rsid w:val="00A038ED"/>
    <w:rsid w:val="00A03CD2"/>
    <w:rsid w:val="00A054C3"/>
    <w:rsid w:val="00A06BBF"/>
    <w:rsid w:val="00A1157B"/>
    <w:rsid w:val="00A11EC4"/>
    <w:rsid w:val="00A12331"/>
    <w:rsid w:val="00A162BE"/>
    <w:rsid w:val="00A2214E"/>
    <w:rsid w:val="00A2422B"/>
    <w:rsid w:val="00A26646"/>
    <w:rsid w:val="00A273FF"/>
    <w:rsid w:val="00A31A48"/>
    <w:rsid w:val="00A32895"/>
    <w:rsid w:val="00A3376A"/>
    <w:rsid w:val="00A33FCA"/>
    <w:rsid w:val="00A35BC2"/>
    <w:rsid w:val="00A35C76"/>
    <w:rsid w:val="00A35D36"/>
    <w:rsid w:val="00A362F4"/>
    <w:rsid w:val="00A3661B"/>
    <w:rsid w:val="00A36826"/>
    <w:rsid w:val="00A4082D"/>
    <w:rsid w:val="00A40953"/>
    <w:rsid w:val="00A412F6"/>
    <w:rsid w:val="00A4150D"/>
    <w:rsid w:val="00A464AB"/>
    <w:rsid w:val="00A509A5"/>
    <w:rsid w:val="00A50AEF"/>
    <w:rsid w:val="00A52249"/>
    <w:rsid w:val="00A54169"/>
    <w:rsid w:val="00A60D92"/>
    <w:rsid w:val="00A6216B"/>
    <w:rsid w:val="00A6272D"/>
    <w:rsid w:val="00A62834"/>
    <w:rsid w:val="00A63A8D"/>
    <w:rsid w:val="00A65D59"/>
    <w:rsid w:val="00A66E73"/>
    <w:rsid w:val="00A709C3"/>
    <w:rsid w:val="00A71306"/>
    <w:rsid w:val="00A71B7D"/>
    <w:rsid w:val="00A73503"/>
    <w:rsid w:val="00A75244"/>
    <w:rsid w:val="00A758CB"/>
    <w:rsid w:val="00A80495"/>
    <w:rsid w:val="00A83E7E"/>
    <w:rsid w:val="00A84C73"/>
    <w:rsid w:val="00A85CC8"/>
    <w:rsid w:val="00A86519"/>
    <w:rsid w:val="00A86D0E"/>
    <w:rsid w:val="00A87DC4"/>
    <w:rsid w:val="00A907C4"/>
    <w:rsid w:val="00A9139A"/>
    <w:rsid w:val="00A93637"/>
    <w:rsid w:val="00A94072"/>
    <w:rsid w:val="00A95D21"/>
    <w:rsid w:val="00A95E1B"/>
    <w:rsid w:val="00A97867"/>
    <w:rsid w:val="00A97D07"/>
    <w:rsid w:val="00AA02A2"/>
    <w:rsid w:val="00AA0FEF"/>
    <w:rsid w:val="00AA147B"/>
    <w:rsid w:val="00AA26F0"/>
    <w:rsid w:val="00AA2C39"/>
    <w:rsid w:val="00AA30A2"/>
    <w:rsid w:val="00AA569E"/>
    <w:rsid w:val="00AA6BE8"/>
    <w:rsid w:val="00AB1E1D"/>
    <w:rsid w:val="00AB5199"/>
    <w:rsid w:val="00AB6C6C"/>
    <w:rsid w:val="00AB70E8"/>
    <w:rsid w:val="00AC0EC8"/>
    <w:rsid w:val="00AC2A03"/>
    <w:rsid w:val="00AC3EE9"/>
    <w:rsid w:val="00AC4F1D"/>
    <w:rsid w:val="00AC53C7"/>
    <w:rsid w:val="00AC7164"/>
    <w:rsid w:val="00AC77E8"/>
    <w:rsid w:val="00AD06C4"/>
    <w:rsid w:val="00AD0E7E"/>
    <w:rsid w:val="00AD487E"/>
    <w:rsid w:val="00AD723B"/>
    <w:rsid w:val="00AD770D"/>
    <w:rsid w:val="00AE2B4D"/>
    <w:rsid w:val="00AE4100"/>
    <w:rsid w:val="00AE7A31"/>
    <w:rsid w:val="00AF1AC3"/>
    <w:rsid w:val="00AF2B76"/>
    <w:rsid w:val="00AF32E6"/>
    <w:rsid w:val="00AF3546"/>
    <w:rsid w:val="00AF4219"/>
    <w:rsid w:val="00AF5714"/>
    <w:rsid w:val="00AF5E5A"/>
    <w:rsid w:val="00AF68D5"/>
    <w:rsid w:val="00B00662"/>
    <w:rsid w:val="00B00FCF"/>
    <w:rsid w:val="00B02821"/>
    <w:rsid w:val="00B031FE"/>
    <w:rsid w:val="00B064BD"/>
    <w:rsid w:val="00B06872"/>
    <w:rsid w:val="00B12E5F"/>
    <w:rsid w:val="00B13DBA"/>
    <w:rsid w:val="00B14EF5"/>
    <w:rsid w:val="00B15CDC"/>
    <w:rsid w:val="00B24D1D"/>
    <w:rsid w:val="00B2743D"/>
    <w:rsid w:val="00B27706"/>
    <w:rsid w:val="00B31972"/>
    <w:rsid w:val="00B3253A"/>
    <w:rsid w:val="00B42145"/>
    <w:rsid w:val="00B42F5D"/>
    <w:rsid w:val="00B43097"/>
    <w:rsid w:val="00B47C1D"/>
    <w:rsid w:val="00B50DF8"/>
    <w:rsid w:val="00B5297B"/>
    <w:rsid w:val="00B53840"/>
    <w:rsid w:val="00B53B32"/>
    <w:rsid w:val="00B61CCB"/>
    <w:rsid w:val="00B63BD8"/>
    <w:rsid w:val="00B64001"/>
    <w:rsid w:val="00B6437F"/>
    <w:rsid w:val="00B64C50"/>
    <w:rsid w:val="00B65E35"/>
    <w:rsid w:val="00B672EE"/>
    <w:rsid w:val="00B673F3"/>
    <w:rsid w:val="00B7214C"/>
    <w:rsid w:val="00B76294"/>
    <w:rsid w:val="00B76E4A"/>
    <w:rsid w:val="00B7744F"/>
    <w:rsid w:val="00B777B3"/>
    <w:rsid w:val="00B80C2A"/>
    <w:rsid w:val="00B81657"/>
    <w:rsid w:val="00B84C6D"/>
    <w:rsid w:val="00B85558"/>
    <w:rsid w:val="00B85CF1"/>
    <w:rsid w:val="00B9007C"/>
    <w:rsid w:val="00B9053A"/>
    <w:rsid w:val="00B93D17"/>
    <w:rsid w:val="00B96DCB"/>
    <w:rsid w:val="00B973A5"/>
    <w:rsid w:val="00BA0482"/>
    <w:rsid w:val="00BA16BA"/>
    <w:rsid w:val="00BA26DF"/>
    <w:rsid w:val="00BA2C51"/>
    <w:rsid w:val="00BA3BAB"/>
    <w:rsid w:val="00BA4F02"/>
    <w:rsid w:val="00BA6752"/>
    <w:rsid w:val="00BA7EB3"/>
    <w:rsid w:val="00BA7EFC"/>
    <w:rsid w:val="00BB2B8D"/>
    <w:rsid w:val="00BB3049"/>
    <w:rsid w:val="00BC06E5"/>
    <w:rsid w:val="00BC2510"/>
    <w:rsid w:val="00BC27F5"/>
    <w:rsid w:val="00BC3846"/>
    <w:rsid w:val="00BC3F99"/>
    <w:rsid w:val="00BC4685"/>
    <w:rsid w:val="00BC4AFA"/>
    <w:rsid w:val="00BC4C80"/>
    <w:rsid w:val="00BC53D6"/>
    <w:rsid w:val="00BC6280"/>
    <w:rsid w:val="00BC6341"/>
    <w:rsid w:val="00BC6AA7"/>
    <w:rsid w:val="00BD0906"/>
    <w:rsid w:val="00BD53F0"/>
    <w:rsid w:val="00BE0EB6"/>
    <w:rsid w:val="00BE4A32"/>
    <w:rsid w:val="00BE55A8"/>
    <w:rsid w:val="00BE6627"/>
    <w:rsid w:val="00BE67B6"/>
    <w:rsid w:val="00BF2F05"/>
    <w:rsid w:val="00BF4A47"/>
    <w:rsid w:val="00BF4D1C"/>
    <w:rsid w:val="00BF69B0"/>
    <w:rsid w:val="00C01E49"/>
    <w:rsid w:val="00C02158"/>
    <w:rsid w:val="00C026E6"/>
    <w:rsid w:val="00C04FD7"/>
    <w:rsid w:val="00C06118"/>
    <w:rsid w:val="00C07571"/>
    <w:rsid w:val="00C07D4F"/>
    <w:rsid w:val="00C10E45"/>
    <w:rsid w:val="00C11C2F"/>
    <w:rsid w:val="00C12D2A"/>
    <w:rsid w:val="00C12FB6"/>
    <w:rsid w:val="00C208B6"/>
    <w:rsid w:val="00C208C8"/>
    <w:rsid w:val="00C20D32"/>
    <w:rsid w:val="00C22177"/>
    <w:rsid w:val="00C237F7"/>
    <w:rsid w:val="00C25D2B"/>
    <w:rsid w:val="00C26F8C"/>
    <w:rsid w:val="00C27245"/>
    <w:rsid w:val="00C312D3"/>
    <w:rsid w:val="00C312E9"/>
    <w:rsid w:val="00C40BF8"/>
    <w:rsid w:val="00C41A58"/>
    <w:rsid w:val="00C430A3"/>
    <w:rsid w:val="00C464F3"/>
    <w:rsid w:val="00C46B74"/>
    <w:rsid w:val="00C46DDE"/>
    <w:rsid w:val="00C477B1"/>
    <w:rsid w:val="00C506C4"/>
    <w:rsid w:val="00C542A4"/>
    <w:rsid w:val="00C54482"/>
    <w:rsid w:val="00C577C7"/>
    <w:rsid w:val="00C60B56"/>
    <w:rsid w:val="00C60F1E"/>
    <w:rsid w:val="00C61D45"/>
    <w:rsid w:val="00C65E77"/>
    <w:rsid w:val="00C66E74"/>
    <w:rsid w:val="00C66F75"/>
    <w:rsid w:val="00C67B80"/>
    <w:rsid w:val="00C722E2"/>
    <w:rsid w:val="00C726CE"/>
    <w:rsid w:val="00C74B49"/>
    <w:rsid w:val="00C75A45"/>
    <w:rsid w:val="00C806D7"/>
    <w:rsid w:val="00C80B62"/>
    <w:rsid w:val="00C811BF"/>
    <w:rsid w:val="00C82072"/>
    <w:rsid w:val="00C82F42"/>
    <w:rsid w:val="00C95E28"/>
    <w:rsid w:val="00C969D9"/>
    <w:rsid w:val="00CA178C"/>
    <w:rsid w:val="00CB1AB7"/>
    <w:rsid w:val="00CB1F10"/>
    <w:rsid w:val="00CB2F51"/>
    <w:rsid w:val="00CB3924"/>
    <w:rsid w:val="00CB6FAF"/>
    <w:rsid w:val="00CB7721"/>
    <w:rsid w:val="00CC07C9"/>
    <w:rsid w:val="00CC0A06"/>
    <w:rsid w:val="00CC12F2"/>
    <w:rsid w:val="00CC21DF"/>
    <w:rsid w:val="00CC413A"/>
    <w:rsid w:val="00CC4935"/>
    <w:rsid w:val="00CC7363"/>
    <w:rsid w:val="00CC782A"/>
    <w:rsid w:val="00CD03FD"/>
    <w:rsid w:val="00CD1C92"/>
    <w:rsid w:val="00CD315C"/>
    <w:rsid w:val="00CD4422"/>
    <w:rsid w:val="00CD52FE"/>
    <w:rsid w:val="00CD6053"/>
    <w:rsid w:val="00CD7517"/>
    <w:rsid w:val="00CD798C"/>
    <w:rsid w:val="00CD7AED"/>
    <w:rsid w:val="00CE1011"/>
    <w:rsid w:val="00CE1CBA"/>
    <w:rsid w:val="00CE23C3"/>
    <w:rsid w:val="00CE390A"/>
    <w:rsid w:val="00CE5DDB"/>
    <w:rsid w:val="00CE64E8"/>
    <w:rsid w:val="00CE6D50"/>
    <w:rsid w:val="00CF21B1"/>
    <w:rsid w:val="00CF4E3A"/>
    <w:rsid w:val="00CF5254"/>
    <w:rsid w:val="00CF60F1"/>
    <w:rsid w:val="00D0024A"/>
    <w:rsid w:val="00D004C7"/>
    <w:rsid w:val="00D009EB"/>
    <w:rsid w:val="00D012F6"/>
    <w:rsid w:val="00D01BDD"/>
    <w:rsid w:val="00D01D07"/>
    <w:rsid w:val="00D02502"/>
    <w:rsid w:val="00D05B63"/>
    <w:rsid w:val="00D0636D"/>
    <w:rsid w:val="00D0667C"/>
    <w:rsid w:val="00D07A97"/>
    <w:rsid w:val="00D100D6"/>
    <w:rsid w:val="00D11111"/>
    <w:rsid w:val="00D129D8"/>
    <w:rsid w:val="00D13C44"/>
    <w:rsid w:val="00D14E4D"/>
    <w:rsid w:val="00D16ED8"/>
    <w:rsid w:val="00D16FF3"/>
    <w:rsid w:val="00D17E65"/>
    <w:rsid w:val="00D2069A"/>
    <w:rsid w:val="00D21026"/>
    <w:rsid w:val="00D22642"/>
    <w:rsid w:val="00D241E0"/>
    <w:rsid w:val="00D31A6F"/>
    <w:rsid w:val="00D33B7D"/>
    <w:rsid w:val="00D3407A"/>
    <w:rsid w:val="00D345BD"/>
    <w:rsid w:val="00D349E1"/>
    <w:rsid w:val="00D401F5"/>
    <w:rsid w:val="00D427BB"/>
    <w:rsid w:val="00D429D5"/>
    <w:rsid w:val="00D43991"/>
    <w:rsid w:val="00D44306"/>
    <w:rsid w:val="00D44DFE"/>
    <w:rsid w:val="00D46C73"/>
    <w:rsid w:val="00D52FE5"/>
    <w:rsid w:val="00D54C37"/>
    <w:rsid w:val="00D56A5E"/>
    <w:rsid w:val="00D60D18"/>
    <w:rsid w:val="00D611F0"/>
    <w:rsid w:val="00D62CA2"/>
    <w:rsid w:val="00D62E3E"/>
    <w:rsid w:val="00D63883"/>
    <w:rsid w:val="00D639B1"/>
    <w:rsid w:val="00D66780"/>
    <w:rsid w:val="00D668AC"/>
    <w:rsid w:val="00D70751"/>
    <w:rsid w:val="00D71AF9"/>
    <w:rsid w:val="00D72653"/>
    <w:rsid w:val="00D72D0F"/>
    <w:rsid w:val="00D74BA3"/>
    <w:rsid w:val="00D7768E"/>
    <w:rsid w:val="00D8061E"/>
    <w:rsid w:val="00D8171A"/>
    <w:rsid w:val="00D83297"/>
    <w:rsid w:val="00D84DC3"/>
    <w:rsid w:val="00D85421"/>
    <w:rsid w:val="00D85AAF"/>
    <w:rsid w:val="00D865E4"/>
    <w:rsid w:val="00D86BEF"/>
    <w:rsid w:val="00D87245"/>
    <w:rsid w:val="00D90D39"/>
    <w:rsid w:val="00D93355"/>
    <w:rsid w:val="00D93377"/>
    <w:rsid w:val="00D93437"/>
    <w:rsid w:val="00D94770"/>
    <w:rsid w:val="00D94ACF"/>
    <w:rsid w:val="00D964B4"/>
    <w:rsid w:val="00D97542"/>
    <w:rsid w:val="00DA0203"/>
    <w:rsid w:val="00DA18FC"/>
    <w:rsid w:val="00DA2554"/>
    <w:rsid w:val="00DA4954"/>
    <w:rsid w:val="00DA4F49"/>
    <w:rsid w:val="00DA5288"/>
    <w:rsid w:val="00DA5414"/>
    <w:rsid w:val="00DA59BA"/>
    <w:rsid w:val="00DB0A10"/>
    <w:rsid w:val="00DB0E04"/>
    <w:rsid w:val="00DB14A8"/>
    <w:rsid w:val="00DB561A"/>
    <w:rsid w:val="00DB58F3"/>
    <w:rsid w:val="00DB618A"/>
    <w:rsid w:val="00DC1B6F"/>
    <w:rsid w:val="00DC1C43"/>
    <w:rsid w:val="00DC4301"/>
    <w:rsid w:val="00DC4BA1"/>
    <w:rsid w:val="00DC5513"/>
    <w:rsid w:val="00DC5B4C"/>
    <w:rsid w:val="00DC6E6C"/>
    <w:rsid w:val="00DC7920"/>
    <w:rsid w:val="00DD1EE1"/>
    <w:rsid w:val="00DD305E"/>
    <w:rsid w:val="00DD4F5C"/>
    <w:rsid w:val="00DD6438"/>
    <w:rsid w:val="00DE11F0"/>
    <w:rsid w:val="00DE2193"/>
    <w:rsid w:val="00DE2B34"/>
    <w:rsid w:val="00DE3CAD"/>
    <w:rsid w:val="00DE53D8"/>
    <w:rsid w:val="00DE7AA8"/>
    <w:rsid w:val="00DF282D"/>
    <w:rsid w:val="00DF462B"/>
    <w:rsid w:val="00DF6560"/>
    <w:rsid w:val="00E020A3"/>
    <w:rsid w:val="00E0396C"/>
    <w:rsid w:val="00E04849"/>
    <w:rsid w:val="00E069EF"/>
    <w:rsid w:val="00E06B02"/>
    <w:rsid w:val="00E07CC3"/>
    <w:rsid w:val="00E10945"/>
    <w:rsid w:val="00E112CB"/>
    <w:rsid w:val="00E11D82"/>
    <w:rsid w:val="00E12704"/>
    <w:rsid w:val="00E12DAC"/>
    <w:rsid w:val="00E200CF"/>
    <w:rsid w:val="00E20D42"/>
    <w:rsid w:val="00E22FC3"/>
    <w:rsid w:val="00E252CF"/>
    <w:rsid w:val="00E260E3"/>
    <w:rsid w:val="00E26542"/>
    <w:rsid w:val="00E2702C"/>
    <w:rsid w:val="00E275F3"/>
    <w:rsid w:val="00E27D61"/>
    <w:rsid w:val="00E332C5"/>
    <w:rsid w:val="00E336D6"/>
    <w:rsid w:val="00E343BB"/>
    <w:rsid w:val="00E3443B"/>
    <w:rsid w:val="00E363CA"/>
    <w:rsid w:val="00E36424"/>
    <w:rsid w:val="00E367C8"/>
    <w:rsid w:val="00E36DFC"/>
    <w:rsid w:val="00E45840"/>
    <w:rsid w:val="00E470D3"/>
    <w:rsid w:val="00E51100"/>
    <w:rsid w:val="00E5287C"/>
    <w:rsid w:val="00E52B26"/>
    <w:rsid w:val="00E53592"/>
    <w:rsid w:val="00E55088"/>
    <w:rsid w:val="00E56653"/>
    <w:rsid w:val="00E6072B"/>
    <w:rsid w:val="00E631CF"/>
    <w:rsid w:val="00E64D0D"/>
    <w:rsid w:val="00E6504D"/>
    <w:rsid w:val="00E659CF"/>
    <w:rsid w:val="00E65E9E"/>
    <w:rsid w:val="00E65FED"/>
    <w:rsid w:val="00E70B50"/>
    <w:rsid w:val="00E70D0B"/>
    <w:rsid w:val="00E72EA4"/>
    <w:rsid w:val="00E73BD2"/>
    <w:rsid w:val="00E751E8"/>
    <w:rsid w:val="00E76045"/>
    <w:rsid w:val="00E7723D"/>
    <w:rsid w:val="00E77A97"/>
    <w:rsid w:val="00E827F4"/>
    <w:rsid w:val="00E82CBC"/>
    <w:rsid w:val="00E85DF6"/>
    <w:rsid w:val="00E86856"/>
    <w:rsid w:val="00E91728"/>
    <w:rsid w:val="00E92215"/>
    <w:rsid w:val="00E92298"/>
    <w:rsid w:val="00E9324E"/>
    <w:rsid w:val="00EA0EA3"/>
    <w:rsid w:val="00EA2709"/>
    <w:rsid w:val="00EA35E9"/>
    <w:rsid w:val="00EA5AD3"/>
    <w:rsid w:val="00EA70B6"/>
    <w:rsid w:val="00EB12CE"/>
    <w:rsid w:val="00EB1AFF"/>
    <w:rsid w:val="00EB2C9A"/>
    <w:rsid w:val="00EB358B"/>
    <w:rsid w:val="00EB457F"/>
    <w:rsid w:val="00EB6415"/>
    <w:rsid w:val="00EC1067"/>
    <w:rsid w:val="00EC1B5F"/>
    <w:rsid w:val="00EC1C0E"/>
    <w:rsid w:val="00EC31D8"/>
    <w:rsid w:val="00EC4BC8"/>
    <w:rsid w:val="00ED0834"/>
    <w:rsid w:val="00ED15E1"/>
    <w:rsid w:val="00ED20BF"/>
    <w:rsid w:val="00ED23C5"/>
    <w:rsid w:val="00ED28C8"/>
    <w:rsid w:val="00ED35AA"/>
    <w:rsid w:val="00ED6C29"/>
    <w:rsid w:val="00EE255A"/>
    <w:rsid w:val="00EE2B7E"/>
    <w:rsid w:val="00EE528B"/>
    <w:rsid w:val="00EE563C"/>
    <w:rsid w:val="00EE5E47"/>
    <w:rsid w:val="00EF018B"/>
    <w:rsid w:val="00EF2C35"/>
    <w:rsid w:val="00EF3FA6"/>
    <w:rsid w:val="00EF4CB8"/>
    <w:rsid w:val="00EF68DD"/>
    <w:rsid w:val="00EF702C"/>
    <w:rsid w:val="00F006E1"/>
    <w:rsid w:val="00F01415"/>
    <w:rsid w:val="00F06704"/>
    <w:rsid w:val="00F06DF1"/>
    <w:rsid w:val="00F1265F"/>
    <w:rsid w:val="00F141DB"/>
    <w:rsid w:val="00F146B5"/>
    <w:rsid w:val="00F14BF7"/>
    <w:rsid w:val="00F17989"/>
    <w:rsid w:val="00F201AE"/>
    <w:rsid w:val="00F2070C"/>
    <w:rsid w:val="00F210CD"/>
    <w:rsid w:val="00F21C6C"/>
    <w:rsid w:val="00F22C62"/>
    <w:rsid w:val="00F23A34"/>
    <w:rsid w:val="00F2497C"/>
    <w:rsid w:val="00F25AA8"/>
    <w:rsid w:val="00F265A7"/>
    <w:rsid w:val="00F27847"/>
    <w:rsid w:val="00F30224"/>
    <w:rsid w:val="00F302D2"/>
    <w:rsid w:val="00F3327B"/>
    <w:rsid w:val="00F33B77"/>
    <w:rsid w:val="00F36BA2"/>
    <w:rsid w:val="00F36D50"/>
    <w:rsid w:val="00F36DA2"/>
    <w:rsid w:val="00F433BC"/>
    <w:rsid w:val="00F44C25"/>
    <w:rsid w:val="00F46B56"/>
    <w:rsid w:val="00F4778B"/>
    <w:rsid w:val="00F516AA"/>
    <w:rsid w:val="00F53D8A"/>
    <w:rsid w:val="00F55E7F"/>
    <w:rsid w:val="00F6018D"/>
    <w:rsid w:val="00F61893"/>
    <w:rsid w:val="00F75819"/>
    <w:rsid w:val="00F75A3C"/>
    <w:rsid w:val="00F84FF8"/>
    <w:rsid w:val="00F85179"/>
    <w:rsid w:val="00F919ED"/>
    <w:rsid w:val="00F9248E"/>
    <w:rsid w:val="00F927C3"/>
    <w:rsid w:val="00FA51ED"/>
    <w:rsid w:val="00FA5A95"/>
    <w:rsid w:val="00FB02DF"/>
    <w:rsid w:val="00FB1C2A"/>
    <w:rsid w:val="00FB222F"/>
    <w:rsid w:val="00FB43D0"/>
    <w:rsid w:val="00FB44B8"/>
    <w:rsid w:val="00FB463E"/>
    <w:rsid w:val="00FB4777"/>
    <w:rsid w:val="00FB4E91"/>
    <w:rsid w:val="00FB5142"/>
    <w:rsid w:val="00FB5320"/>
    <w:rsid w:val="00FC0DD4"/>
    <w:rsid w:val="00FC1E0B"/>
    <w:rsid w:val="00FC3860"/>
    <w:rsid w:val="00FC3E20"/>
    <w:rsid w:val="00FC5DE9"/>
    <w:rsid w:val="00FC6A86"/>
    <w:rsid w:val="00FC6B6C"/>
    <w:rsid w:val="00FD3778"/>
    <w:rsid w:val="00FD4135"/>
    <w:rsid w:val="00FD4B42"/>
    <w:rsid w:val="00FD5310"/>
    <w:rsid w:val="00FD5563"/>
    <w:rsid w:val="00FD582A"/>
    <w:rsid w:val="00FD6774"/>
    <w:rsid w:val="00FD68EC"/>
    <w:rsid w:val="00FE113A"/>
    <w:rsid w:val="00FE1923"/>
    <w:rsid w:val="00FE46EF"/>
    <w:rsid w:val="00FE475D"/>
    <w:rsid w:val="00FE7769"/>
    <w:rsid w:val="00FE7FAC"/>
    <w:rsid w:val="00FF1592"/>
    <w:rsid w:val="00FF175D"/>
    <w:rsid w:val="00FF234C"/>
    <w:rsid w:val="00FF361F"/>
    <w:rsid w:val="00FF3889"/>
    <w:rsid w:val="00FF4862"/>
    <w:rsid w:val="00FF4E49"/>
    <w:rsid w:val="00FF630A"/>
    <w:rsid w:val="00FF679B"/>
    <w:rsid w:val="00FF6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5F33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Number 2" w:uiPriority="0"/>
    <w:lsdException w:name="List Number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240"/>
      <w:jc w:val="both"/>
    </w:pPr>
    <w:rPr>
      <w:sz w:val="28"/>
      <w:lang w:eastAsia="en-US"/>
    </w:rPr>
  </w:style>
  <w:style w:type="paragraph" w:styleId="Heading1">
    <w:name w:val="heading 1"/>
    <w:basedOn w:val="Normal"/>
    <w:next w:val="Text1"/>
    <w:qFormat/>
    <w:rsid w:val="00057F2F"/>
    <w:pPr>
      <w:keepNext/>
      <w:numPr>
        <w:numId w:val="3"/>
      </w:numPr>
      <w:spacing w:before="360"/>
      <w:outlineLvl w:val="0"/>
    </w:pPr>
    <w:rPr>
      <w:b/>
      <w:smallCaps/>
      <w:szCs w:val="24"/>
      <w:lang w:eastAsia="en-GB"/>
    </w:rPr>
  </w:style>
  <w:style w:type="paragraph" w:styleId="Heading2">
    <w:name w:val="heading 2"/>
    <w:basedOn w:val="Normal"/>
    <w:next w:val="Text2"/>
    <w:link w:val="Heading2Char"/>
    <w:qFormat/>
    <w:rsid w:val="00DB0E04"/>
    <w:pPr>
      <w:keepNext/>
      <w:numPr>
        <w:ilvl w:val="1"/>
        <w:numId w:val="3"/>
      </w:numPr>
      <w:spacing w:before="240"/>
      <w:outlineLvl w:val="1"/>
    </w:pPr>
    <w:rPr>
      <w:b/>
      <w:sz w:val="24"/>
      <w:szCs w:val="24"/>
    </w:rPr>
  </w:style>
  <w:style w:type="paragraph" w:styleId="Heading3">
    <w:name w:val="heading 3"/>
    <w:basedOn w:val="Normal"/>
    <w:next w:val="Text3"/>
    <w:qFormat/>
    <w:rsid w:val="00B12E5F"/>
    <w:pPr>
      <w:keepNext/>
      <w:numPr>
        <w:ilvl w:val="2"/>
        <w:numId w:val="3"/>
      </w:numPr>
      <w:outlineLvl w:val="2"/>
    </w:pPr>
    <w:rPr>
      <w:sz w:val="23"/>
      <w:u w:val="single"/>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tabs>
        <w:tab w:val="num" w:pos="0"/>
      </w:tabs>
      <w:spacing w:before="240" w:after="60"/>
      <w:outlineLvl w:val="4"/>
    </w:pPr>
    <w:rPr>
      <w:rFonts w:ascii="Arial" w:hAnsi="Arial"/>
      <w:sz w:val="22"/>
    </w:rPr>
  </w:style>
  <w:style w:type="paragraph" w:styleId="Heading6">
    <w:name w:val="heading 6"/>
    <w:basedOn w:val="Normal"/>
    <w:next w:val="Normal"/>
    <w:qFormat/>
    <w:pPr>
      <w:tabs>
        <w:tab w:val="num" w:pos="0"/>
      </w:tabs>
      <w:spacing w:before="240" w:after="60"/>
      <w:outlineLvl w:val="5"/>
    </w:pPr>
    <w:rPr>
      <w:rFonts w:ascii="Arial" w:hAnsi="Arial"/>
      <w:i/>
      <w:sz w:val="22"/>
    </w:rPr>
  </w:style>
  <w:style w:type="paragraph" w:styleId="Heading7">
    <w:name w:val="heading 7"/>
    <w:basedOn w:val="Normal"/>
    <w:next w:val="Normal"/>
    <w:qFormat/>
    <w:pPr>
      <w:tabs>
        <w:tab w:val="num" w:pos="0"/>
      </w:tabs>
      <w:spacing w:before="240" w:after="60"/>
      <w:outlineLvl w:val="6"/>
    </w:pPr>
    <w:rPr>
      <w:rFonts w:ascii="Arial" w:hAnsi="Arial"/>
      <w:sz w:val="20"/>
    </w:rPr>
  </w:style>
  <w:style w:type="paragraph" w:styleId="Heading8">
    <w:name w:val="heading 8"/>
    <w:basedOn w:val="Normal"/>
    <w:next w:val="Normal"/>
    <w:qFormat/>
    <w:pPr>
      <w:tabs>
        <w:tab w:val="num" w:pos="0"/>
      </w:tabs>
      <w:spacing w:before="240" w:after="60"/>
      <w:outlineLvl w:val="7"/>
    </w:pPr>
    <w:rPr>
      <w:rFonts w:ascii="Arial" w:hAnsi="Arial"/>
      <w:i/>
      <w:sz w:val="20"/>
    </w:rPr>
  </w:style>
  <w:style w:type="paragraph" w:styleId="Heading9">
    <w:name w:val="heading 9"/>
    <w:basedOn w:val="Normal"/>
    <w:next w:val="Normal"/>
    <w:qFormat/>
    <w:pPr>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link w:val="Text1Char"/>
    <w:pPr>
      <w:tabs>
        <w:tab w:val="left" w:pos="2160"/>
      </w:tabs>
      <w:ind w:left="1440"/>
    </w:pPr>
  </w:style>
  <w:style w:type="paragraph" w:customStyle="1" w:styleId="Text2">
    <w:name w:val="Text 2"/>
    <w:basedOn w:val="Normal"/>
    <w:pPr>
      <w:tabs>
        <w:tab w:val="left" w:pos="2160"/>
      </w:tabs>
      <w:ind w:left="1440"/>
    </w:pPr>
  </w:style>
  <w:style w:type="paragraph" w:customStyle="1" w:styleId="Text3">
    <w:name w:val="Text 3"/>
    <w:basedOn w:val="Normal"/>
    <w:pPr>
      <w:tabs>
        <w:tab w:val="left" w:pos="2160"/>
      </w:tabs>
      <w:ind w:left="1440"/>
    </w:pPr>
  </w:style>
  <w:style w:type="paragraph" w:customStyle="1" w:styleId="Text4">
    <w:name w:val="Text 4"/>
    <w:basedOn w:val="Normal"/>
    <w:pPr>
      <w:tabs>
        <w:tab w:val="left" w:pos="2160"/>
      </w:tabs>
      <w:ind w:left="1440"/>
    </w:p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rPr>
  </w:style>
  <w:style w:type="paragraph" w:styleId="Caption">
    <w:name w:val="caption"/>
    <w:basedOn w:val="Normal"/>
    <w:next w:val="Normal"/>
    <w:qFormat/>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rPr>
  </w:style>
  <w:style w:type="paragraph" w:styleId="Closing">
    <w:name w:val="Closing"/>
    <w:basedOn w:val="Normal"/>
    <w:semiHidden/>
    <w:pPr>
      <w:ind w:left="4252"/>
    </w:pPr>
  </w:style>
  <w:style w:type="paragraph" w:styleId="CommentText">
    <w:name w:val="annotation text"/>
    <w:basedOn w:val="Normal"/>
    <w:link w:val="CommentTextChar"/>
    <w:uiPriority w:val="99"/>
    <w:rPr>
      <w:sz w:val="20"/>
    </w:rPr>
  </w:style>
  <w:style w:type="paragraph" w:styleId="Date">
    <w:name w:val="Date"/>
    <w:basedOn w:val="Normal"/>
    <w:next w:val="References"/>
    <w:semiHidden/>
    <w:pPr>
      <w:spacing w:after="0"/>
      <w:ind w:left="5103" w:right="-567"/>
      <w:jc w:val="left"/>
    </w:pPr>
    <w:rPr>
      <w:sz w:val="24"/>
    </w:rPr>
  </w:style>
  <w:style w:type="paragraph" w:customStyle="1" w:styleId="References">
    <w:name w:val="References"/>
    <w:basedOn w:val="Normal"/>
    <w:next w:val="Normal"/>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rPr>
      <w:sz w:val="20"/>
    </w:rPr>
  </w:style>
  <w:style w:type="paragraph" w:styleId="EnvelopeAddress">
    <w:name w:val="envelope address"/>
    <w:basedOn w:val="Normal"/>
    <w:semiHidden/>
    <w:pPr>
      <w:framePr w:w="7920" w:h="1980" w:hRule="exact" w:hSpace="180" w:wrap="auto" w:hAnchor="page" w:xAlign="center" w:yAlign="bottom"/>
      <w:spacing w:after="0"/>
    </w:pPr>
    <w:rPr>
      <w:sz w:val="24"/>
    </w:rPr>
  </w:style>
  <w:style w:type="paragraph" w:styleId="EnvelopeReturn">
    <w:name w:val="envelope return"/>
    <w:basedOn w:val="Normal"/>
    <w:semiHidden/>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basedOn w:val="Normal"/>
    <w:link w:val="FootnoteTextChar"/>
    <w:semiHidden/>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80" w:hanging="280"/>
    </w:pPr>
  </w:style>
  <w:style w:type="paragraph" w:styleId="Index2">
    <w:name w:val="index 2"/>
    <w:basedOn w:val="Normal"/>
    <w:next w:val="Normal"/>
    <w:autoRedefine/>
    <w:semiHidden/>
    <w:pPr>
      <w:ind w:left="560" w:hanging="280"/>
    </w:pPr>
  </w:style>
  <w:style w:type="paragraph" w:styleId="Index3">
    <w:name w:val="index 3"/>
    <w:basedOn w:val="Normal"/>
    <w:next w:val="Normal"/>
    <w:autoRedefine/>
    <w:semiHidden/>
    <w:pPr>
      <w:ind w:left="840" w:hanging="280"/>
    </w:pPr>
  </w:style>
  <w:style w:type="paragraph" w:styleId="Index4">
    <w:name w:val="index 4"/>
    <w:basedOn w:val="Normal"/>
    <w:next w:val="Normal"/>
    <w:autoRedefine/>
    <w:semiHidden/>
    <w:pPr>
      <w:ind w:left="1120" w:hanging="280"/>
    </w:pPr>
  </w:style>
  <w:style w:type="paragraph" w:styleId="Index5">
    <w:name w:val="index 5"/>
    <w:basedOn w:val="Normal"/>
    <w:next w:val="Normal"/>
    <w:autoRedefine/>
    <w:semiHidden/>
    <w:pPr>
      <w:ind w:left="1400" w:hanging="280"/>
    </w:pPr>
  </w:style>
  <w:style w:type="paragraph" w:styleId="Index6">
    <w:name w:val="index 6"/>
    <w:basedOn w:val="Normal"/>
    <w:next w:val="Normal"/>
    <w:autoRedefine/>
    <w:semiHidden/>
    <w:pPr>
      <w:ind w:left="1680" w:hanging="280"/>
    </w:pPr>
  </w:style>
  <w:style w:type="paragraph" w:styleId="Index7">
    <w:name w:val="index 7"/>
    <w:basedOn w:val="Normal"/>
    <w:next w:val="Normal"/>
    <w:autoRedefine/>
    <w:semiHidden/>
    <w:pPr>
      <w:ind w:left="1960" w:hanging="280"/>
    </w:pPr>
  </w:style>
  <w:style w:type="paragraph" w:styleId="Index8">
    <w:name w:val="index 8"/>
    <w:basedOn w:val="Normal"/>
    <w:next w:val="Normal"/>
    <w:autoRedefine/>
    <w:semiHidden/>
    <w:pPr>
      <w:ind w:left="2240" w:hanging="280"/>
    </w:pPr>
  </w:style>
  <w:style w:type="paragraph" w:styleId="Index9">
    <w:name w:val="index 9"/>
    <w:basedOn w:val="Normal"/>
    <w:next w:val="Normal"/>
    <w:autoRedefine/>
    <w:semiHidden/>
    <w:pPr>
      <w:ind w:left="2520" w:hanging="28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4"/>
      </w:numPr>
    </w:pPr>
  </w:style>
  <w:style w:type="paragraph" w:styleId="ListBullet2">
    <w:name w:val="List Bullet 2"/>
    <w:basedOn w:val="Text2"/>
    <w:semiHidden/>
    <w:pPr>
      <w:numPr>
        <w:numId w:val="6"/>
      </w:numPr>
      <w:tabs>
        <w:tab w:val="clear" w:pos="2160"/>
      </w:tabs>
    </w:pPr>
  </w:style>
  <w:style w:type="paragraph" w:styleId="ListBullet3">
    <w:name w:val="List Bullet 3"/>
    <w:basedOn w:val="Text3"/>
    <w:semiHidden/>
    <w:pPr>
      <w:numPr>
        <w:numId w:val="7"/>
      </w:numPr>
      <w:tabs>
        <w:tab w:val="clear" w:pos="2160"/>
      </w:tabs>
    </w:pPr>
  </w:style>
  <w:style w:type="paragraph" w:styleId="ListBullet4">
    <w:name w:val="List Bullet 4"/>
    <w:basedOn w:val="Text4"/>
    <w:semiHidden/>
    <w:pPr>
      <w:numPr>
        <w:numId w:val="8"/>
      </w:numPr>
      <w:tabs>
        <w:tab w:val="clear" w:pos="2160"/>
      </w:tabs>
    </w:pPr>
  </w:style>
  <w:style w:type="paragraph" w:styleId="ListBullet5">
    <w:name w:val="List Bullet 5"/>
    <w:basedOn w:val="Normal"/>
    <w:autoRedefine/>
    <w:semiHidden/>
    <w:pPr>
      <w:numPr>
        <w:numId w:val="1"/>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5"/>
      </w:numPr>
    </w:pPr>
  </w:style>
  <w:style w:type="paragraph" w:styleId="ListNumber2">
    <w:name w:val="List Number 2"/>
    <w:basedOn w:val="Text2"/>
    <w:semiHidden/>
    <w:pPr>
      <w:numPr>
        <w:numId w:val="16"/>
      </w:numPr>
    </w:pPr>
  </w:style>
  <w:style w:type="paragraph" w:styleId="ListNumber3">
    <w:name w:val="List Number 3"/>
    <w:basedOn w:val="Text3"/>
    <w:semiHidden/>
    <w:pPr>
      <w:numPr>
        <w:numId w:val="17"/>
      </w:numPr>
    </w:pPr>
  </w:style>
  <w:style w:type="paragraph" w:styleId="ListNumber4">
    <w:name w:val="List Number 4"/>
    <w:basedOn w:val="Text4"/>
    <w:semiHidden/>
    <w:pPr>
      <w:numPr>
        <w:numId w:val="18"/>
      </w:numPr>
    </w:pPr>
  </w:style>
  <w:style w:type="paragraph" w:styleId="ListNumber5">
    <w:name w:val="List Number 5"/>
    <w:basedOn w:val="Normal"/>
    <w:semiHidden/>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252"/>
    </w:pPr>
  </w:style>
  <w:style w:type="paragraph" w:customStyle="1" w:styleId="Subject">
    <w:name w:val="Subject"/>
    <w:basedOn w:val="Normal"/>
    <w:next w:val="Normal"/>
    <w:pPr>
      <w:spacing w:after="480"/>
      <w:ind w:left="1191" w:hanging="1191"/>
      <w:jc w:val="left"/>
    </w:pPr>
    <w:rPr>
      <w:b/>
    </w:rPr>
  </w:style>
  <w:style w:type="paragraph" w:styleId="Subtitle">
    <w:name w:val="Subtitle"/>
    <w:basedOn w:val="Normal"/>
    <w:qFormat/>
    <w:pPr>
      <w:spacing w:after="60"/>
      <w:jc w:val="center"/>
      <w:outlineLvl w:val="1"/>
    </w:pPr>
    <w:rPr>
      <w:rFonts w:ascii="Arial" w:hAnsi="Arial"/>
      <w:sz w:val="24"/>
    </w:rPr>
  </w:style>
  <w:style w:type="paragraph" w:styleId="TableofAuthorities">
    <w:name w:val="table of authorities"/>
    <w:basedOn w:val="Normal"/>
    <w:next w:val="Normal"/>
    <w:semiHidden/>
    <w:pPr>
      <w:ind w:left="280" w:hanging="280"/>
    </w:pPr>
  </w:style>
  <w:style w:type="paragraph" w:styleId="TableofFigures">
    <w:name w:val="table of figures"/>
    <w:basedOn w:val="Normal"/>
    <w:next w:val="Normal"/>
    <w:semiHidden/>
    <w:pPr>
      <w:ind w:left="560" w:hanging="56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400"/>
    </w:pPr>
  </w:style>
  <w:style w:type="paragraph" w:styleId="TOC7">
    <w:name w:val="toc 7"/>
    <w:basedOn w:val="Normal"/>
    <w:next w:val="Normal"/>
    <w:autoRedefine/>
    <w:semiHidden/>
    <w:pPr>
      <w:ind w:left="1680"/>
    </w:pPr>
  </w:style>
  <w:style w:type="paragraph" w:styleId="TOC8">
    <w:name w:val="toc 8"/>
    <w:basedOn w:val="Normal"/>
    <w:next w:val="Normal"/>
    <w:autoRedefine/>
    <w:semiHidden/>
    <w:pPr>
      <w:ind w:left="1960"/>
    </w:pPr>
  </w:style>
  <w:style w:type="paragraph" w:styleId="TOC9">
    <w:name w:val="toc 9"/>
    <w:basedOn w:val="Normal"/>
    <w:next w:val="Normal"/>
    <w:autoRedefine/>
    <w:semiHidden/>
    <w:pPr>
      <w:ind w:left="2240"/>
    </w:pPr>
  </w:style>
  <w:style w:type="paragraph" w:customStyle="1" w:styleId="ListBullet1">
    <w:name w:val="List Bullet 1"/>
    <w:basedOn w:val="Text1"/>
    <w:pPr>
      <w:numPr>
        <w:numId w:val="5"/>
      </w:numPr>
      <w:tabs>
        <w:tab w:val="clear" w:pos="2160"/>
      </w:tabs>
    </w:pPr>
  </w:style>
  <w:style w:type="paragraph" w:customStyle="1" w:styleId="ListDash">
    <w:name w:val="List Dash"/>
    <w:basedOn w:val="Normal"/>
    <w:pPr>
      <w:numPr>
        <w:numId w:val="9"/>
      </w:numPr>
    </w:pPr>
  </w:style>
  <w:style w:type="paragraph" w:customStyle="1" w:styleId="ListDash1">
    <w:name w:val="List Dash 1"/>
    <w:basedOn w:val="Text1"/>
    <w:pPr>
      <w:numPr>
        <w:numId w:val="10"/>
      </w:numPr>
      <w:tabs>
        <w:tab w:val="clear" w:pos="2160"/>
      </w:tabs>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160"/>
      </w:tabs>
    </w:pPr>
  </w:style>
  <w:style w:type="paragraph" w:customStyle="1" w:styleId="ListDash4">
    <w:name w:val="List Dash 4"/>
    <w:basedOn w:val="Text4"/>
    <w:pPr>
      <w:numPr>
        <w:numId w:val="13"/>
      </w:numPr>
      <w:tabs>
        <w:tab w:val="clear" w:pos="2160"/>
      </w:tabs>
    </w:pPr>
  </w:style>
  <w:style w:type="paragraph" w:customStyle="1" w:styleId="ListNumberLevel2">
    <w:name w:val="List Number (Level 2)"/>
    <w:basedOn w:val="Normal"/>
    <w:pPr>
      <w:numPr>
        <w:ilvl w:val="1"/>
        <w:numId w:val="15"/>
      </w:numPr>
    </w:pPr>
  </w:style>
  <w:style w:type="paragraph" w:customStyle="1" w:styleId="ListNumberLevel3">
    <w:name w:val="List Number (Level 3)"/>
    <w:basedOn w:val="Normal"/>
    <w:pPr>
      <w:numPr>
        <w:ilvl w:val="2"/>
        <w:numId w:val="15"/>
      </w:numPr>
    </w:pPr>
  </w:style>
  <w:style w:type="paragraph" w:customStyle="1" w:styleId="ListNumberLevel4">
    <w:name w:val="List Number (Level 4)"/>
    <w:basedOn w:val="Normal"/>
    <w:pPr>
      <w:numPr>
        <w:ilvl w:val="3"/>
        <w:numId w:val="15"/>
      </w:numPr>
    </w:pPr>
  </w:style>
  <w:style w:type="paragraph" w:customStyle="1" w:styleId="ListNumber1">
    <w:name w:val="List Number 1"/>
    <w:basedOn w:val="Text1"/>
    <w:pPr>
      <w:numPr>
        <w:numId w:val="14"/>
      </w:numPr>
    </w:pPr>
  </w:style>
  <w:style w:type="paragraph" w:customStyle="1" w:styleId="ListNumber1Level2">
    <w:name w:val="List Number 1 (Level 2)"/>
    <w:basedOn w:val="Text1"/>
    <w:pPr>
      <w:numPr>
        <w:ilvl w:val="1"/>
        <w:numId w:val="14"/>
      </w:numPr>
      <w:tabs>
        <w:tab w:val="clear" w:pos="2160"/>
      </w:tabs>
    </w:pPr>
  </w:style>
  <w:style w:type="paragraph" w:customStyle="1" w:styleId="ListNumber1Level3">
    <w:name w:val="List Number 1 (Level 3)"/>
    <w:basedOn w:val="Text1"/>
    <w:pPr>
      <w:numPr>
        <w:ilvl w:val="2"/>
        <w:numId w:val="14"/>
      </w:numPr>
      <w:tabs>
        <w:tab w:val="clear" w:pos="2160"/>
      </w:tabs>
    </w:pPr>
  </w:style>
  <w:style w:type="paragraph" w:customStyle="1" w:styleId="ListNumber1Level4">
    <w:name w:val="List Number 1 (Level 4)"/>
    <w:basedOn w:val="Text1"/>
    <w:pPr>
      <w:numPr>
        <w:ilvl w:val="3"/>
        <w:numId w:val="14"/>
      </w:numPr>
      <w:tabs>
        <w:tab w:val="clear" w:pos="2160"/>
      </w:tabs>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pPr>
  </w:style>
  <w:style w:type="paragraph" w:customStyle="1" w:styleId="ListNumber3Level2">
    <w:name w:val="List Number 3 (Level 2)"/>
    <w:basedOn w:val="Text3"/>
    <w:pPr>
      <w:numPr>
        <w:ilvl w:val="1"/>
        <w:numId w:val="17"/>
      </w:numPr>
      <w:tabs>
        <w:tab w:val="clear" w:pos="2160"/>
      </w:tabs>
    </w:pPr>
  </w:style>
  <w:style w:type="paragraph" w:customStyle="1" w:styleId="ListNumber3Level3">
    <w:name w:val="List Number 3 (Level 3)"/>
    <w:basedOn w:val="Text3"/>
    <w:pPr>
      <w:numPr>
        <w:ilvl w:val="2"/>
        <w:numId w:val="17"/>
      </w:numPr>
      <w:tabs>
        <w:tab w:val="clear" w:pos="2160"/>
      </w:tabs>
    </w:pPr>
  </w:style>
  <w:style w:type="paragraph" w:customStyle="1" w:styleId="ListNumber3Level4">
    <w:name w:val="List Number 3 (Level 4)"/>
    <w:basedOn w:val="Text3"/>
    <w:pPr>
      <w:numPr>
        <w:ilvl w:val="3"/>
        <w:numId w:val="17"/>
      </w:numPr>
      <w:tabs>
        <w:tab w:val="clear" w:pos="2160"/>
      </w:tabs>
    </w:pPr>
  </w:style>
  <w:style w:type="paragraph" w:customStyle="1" w:styleId="ListNumber4Level2">
    <w:name w:val="List Number 4 (Level 2)"/>
    <w:basedOn w:val="Text4"/>
    <w:pPr>
      <w:numPr>
        <w:ilvl w:val="1"/>
        <w:numId w:val="18"/>
      </w:numPr>
      <w:tabs>
        <w:tab w:val="clear" w:pos="2160"/>
      </w:tabs>
    </w:pPr>
  </w:style>
  <w:style w:type="paragraph" w:customStyle="1" w:styleId="ListNumber4Level3">
    <w:name w:val="List Number 4 (Level 3)"/>
    <w:basedOn w:val="Text4"/>
    <w:pPr>
      <w:numPr>
        <w:ilvl w:val="2"/>
        <w:numId w:val="18"/>
      </w:numPr>
      <w:tabs>
        <w:tab w:val="clear" w:pos="2160"/>
      </w:tabs>
    </w:pPr>
  </w:style>
  <w:style w:type="paragraph" w:customStyle="1" w:styleId="ListNumber4Level4">
    <w:name w:val="List Number 4 (Level 4)"/>
    <w:basedOn w:val="Text4"/>
    <w:pPr>
      <w:numPr>
        <w:ilvl w:val="3"/>
        <w:numId w:val="18"/>
      </w:numPr>
      <w:tabs>
        <w:tab w:val="clear" w:pos="2160"/>
      </w:tabs>
    </w:pPr>
  </w:style>
  <w:style w:type="paragraph" w:styleId="TOCHeading">
    <w:name w:val="TOC Heading"/>
    <w:basedOn w:val="Normal"/>
    <w:next w:val="Normal"/>
    <w:qFormat/>
    <w:pPr>
      <w:keepNext/>
      <w:spacing w:before="240"/>
      <w:jc w:val="center"/>
    </w:pPr>
    <w:rPr>
      <w:b/>
    </w:rPr>
  </w:style>
  <w:style w:type="character" w:customStyle="1" w:styleId="FooterChar">
    <w:name w:val="Footer Char"/>
    <w:link w:val="Footer"/>
    <w:uiPriority w:val="99"/>
    <w:rsid w:val="002D3B73"/>
    <w:rPr>
      <w:rFonts w:ascii="Arial" w:hAnsi="Arial"/>
      <w:sz w:val="16"/>
      <w:lang w:eastAsia="en-US"/>
    </w:rPr>
  </w:style>
  <w:style w:type="paragraph" w:customStyle="1" w:styleId="ZCom">
    <w:name w:val="Z_Com"/>
    <w:basedOn w:val="Normal"/>
    <w:next w:val="ZDGName"/>
    <w:uiPriority w:val="99"/>
    <w:rsid w:val="002D3B73"/>
    <w:pPr>
      <w:widowControl w:val="0"/>
      <w:autoSpaceDE w:val="0"/>
      <w:autoSpaceDN w:val="0"/>
      <w:spacing w:after="0"/>
      <w:ind w:right="85"/>
    </w:pPr>
    <w:rPr>
      <w:rFonts w:ascii="Arial" w:hAnsi="Arial" w:cs="Arial"/>
      <w:sz w:val="24"/>
      <w:szCs w:val="24"/>
      <w:lang w:eastAsia="en-GB"/>
    </w:rPr>
  </w:style>
  <w:style w:type="paragraph" w:customStyle="1" w:styleId="ZDGName">
    <w:name w:val="Z_DGName"/>
    <w:basedOn w:val="Normal"/>
    <w:rsid w:val="002D3B73"/>
    <w:pPr>
      <w:widowControl w:val="0"/>
      <w:autoSpaceDE w:val="0"/>
      <w:autoSpaceDN w:val="0"/>
      <w:spacing w:after="0"/>
      <w:ind w:right="85"/>
      <w:jc w:val="left"/>
    </w:pPr>
    <w:rPr>
      <w:rFonts w:ascii="Arial" w:hAnsi="Arial" w:cs="Arial"/>
      <w:sz w:val="16"/>
      <w:szCs w:val="16"/>
      <w:lang w:eastAsia="en-GB"/>
    </w:rPr>
  </w:style>
  <w:style w:type="character" w:customStyle="1" w:styleId="HeaderChar">
    <w:name w:val="Header Char"/>
    <w:link w:val="Header"/>
    <w:uiPriority w:val="99"/>
    <w:rsid w:val="002D3B73"/>
    <w:rPr>
      <w:sz w:val="28"/>
      <w:lang w:eastAsia="en-US"/>
    </w:rPr>
  </w:style>
  <w:style w:type="paragraph" w:styleId="BalloonText">
    <w:name w:val="Balloon Text"/>
    <w:basedOn w:val="Normal"/>
    <w:link w:val="BalloonTextChar"/>
    <w:uiPriority w:val="99"/>
    <w:semiHidden/>
    <w:unhideWhenUsed/>
    <w:rsid w:val="00B02821"/>
    <w:pPr>
      <w:spacing w:after="0"/>
    </w:pPr>
    <w:rPr>
      <w:rFonts w:ascii="Tahoma" w:hAnsi="Tahoma" w:cs="Tahoma"/>
      <w:sz w:val="16"/>
      <w:szCs w:val="16"/>
    </w:rPr>
  </w:style>
  <w:style w:type="character" w:customStyle="1" w:styleId="BalloonTextChar">
    <w:name w:val="Balloon Text Char"/>
    <w:link w:val="BalloonText"/>
    <w:uiPriority w:val="99"/>
    <w:semiHidden/>
    <w:rsid w:val="00B02821"/>
    <w:rPr>
      <w:rFonts w:ascii="Tahoma" w:hAnsi="Tahoma" w:cs="Tahoma"/>
      <w:sz w:val="16"/>
      <w:szCs w:val="16"/>
      <w:lang w:eastAsia="en-US"/>
    </w:rPr>
  </w:style>
  <w:style w:type="character" w:styleId="FootnoteReference">
    <w:name w:val="footnote reference"/>
    <w:unhideWhenUsed/>
    <w:rsid w:val="00CC12F2"/>
    <w:rPr>
      <w:vertAlign w:val="superscript"/>
    </w:rPr>
  </w:style>
  <w:style w:type="table" w:styleId="TableGrid">
    <w:name w:val="Table Grid"/>
    <w:basedOn w:val="TableNormal"/>
    <w:rsid w:val="00415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386D0C"/>
    <w:pPr>
      <w:spacing w:after="160" w:line="240" w:lineRule="exact"/>
      <w:jc w:val="left"/>
    </w:pPr>
    <w:rPr>
      <w:rFonts w:ascii="Tahoma" w:hAnsi="Tahoma"/>
      <w:sz w:val="20"/>
      <w:lang w:val="en-US"/>
    </w:rPr>
  </w:style>
  <w:style w:type="character" w:customStyle="1" w:styleId="FootnoteTextChar">
    <w:name w:val="Footnote Text Char"/>
    <w:link w:val="FootnoteText"/>
    <w:semiHidden/>
    <w:locked/>
    <w:rsid w:val="00165594"/>
    <w:rPr>
      <w:lang w:eastAsia="en-US"/>
    </w:rPr>
  </w:style>
  <w:style w:type="character" w:styleId="Hyperlink">
    <w:name w:val="Hyperlink"/>
    <w:uiPriority w:val="99"/>
    <w:rsid w:val="00692AF3"/>
    <w:rPr>
      <w:rFonts w:cs="Times New Roman"/>
      <w:color w:val="0000FF"/>
      <w:u w:val="single"/>
    </w:rPr>
  </w:style>
  <w:style w:type="paragraph" w:styleId="ListParagraph">
    <w:name w:val="List Paragraph"/>
    <w:basedOn w:val="Normal"/>
    <w:uiPriority w:val="34"/>
    <w:qFormat/>
    <w:rsid w:val="000B4B19"/>
    <w:pPr>
      <w:spacing w:after="0"/>
      <w:ind w:left="720"/>
      <w:contextualSpacing/>
      <w:jc w:val="left"/>
    </w:pPr>
    <w:rPr>
      <w:snapToGrid w:val="0"/>
      <w:sz w:val="24"/>
      <w:szCs w:val="24"/>
      <w:lang w:eastAsia="en-GB"/>
    </w:rPr>
  </w:style>
  <w:style w:type="character" w:styleId="FollowedHyperlink">
    <w:name w:val="FollowedHyperlink"/>
    <w:uiPriority w:val="99"/>
    <w:semiHidden/>
    <w:unhideWhenUsed/>
    <w:rsid w:val="0093325A"/>
    <w:rPr>
      <w:color w:val="800080"/>
      <w:u w:val="single"/>
    </w:rPr>
  </w:style>
  <w:style w:type="character" w:styleId="CommentReference">
    <w:name w:val="annotation reference"/>
    <w:uiPriority w:val="99"/>
    <w:unhideWhenUsed/>
    <w:rsid w:val="0023211D"/>
    <w:rPr>
      <w:sz w:val="16"/>
      <w:szCs w:val="16"/>
    </w:rPr>
  </w:style>
  <w:style w:type="paragraph" w:styleId="CommentSubject">
    <w:name w:val="annotation subject"/>
    <w:basedOn w:val="CommentText"/>
    <w:next w:val="CommentText"/>
    <w:link w:val="CommentSubjectChar"/>
    <w:uiPriority w:val="99"/>
    <w:semiHidden/>
    <w:unhideWhenUsed/>
    <w:rsid w:val="0023211D"/>
    <w:rPr>
      <w:b/>
      <w:bCs/>
    </w:rPr>
  </w:style>
  <w:style w:type="character" w:customStyle="1" w:styleId="CommentTextChar">
    <w:name w:val="Comment Text Char"/>
    <w:link w:val="CommentText"/>
    <w:uiPriority w:val="99"/>
    <w:rsid w:val="0023211D"/>
    <w:rPr>
      <w:lang w:eastAsia="en-US"/>
    </w:rPr>
  </w:style>
  <w:style w:type="character" w:customStyle="1" w:styleId="CommentSubjectChar">
    <w:name w:val="Comment Subject Char"/>
    <w:link w:val="CommentSubject"/>
    <w:uiPriority w:val="99"/>
    <w:semiHidden/>
    <w:rsid w:val="0023211D"/>
    <w:rPr>
      <w:b/>
      <w:bCs/>
      <w:lang w:eastAsia="en-US"/>
    </w:rPr>
  </w:style>
  <w:style w:type="character" w:customStyle="1" w:styleId="indent2">
    <w:name w:val="indent2"/>
    <w:rsid w:val="00B7744F"/>
  </w:style>
  <w:style w:type="paragraph" w:customStyle="1" w:styleId="Default">
    <w:name w:val="Default"/>
    <w:rsid w:val="00A412F6"/>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A412F6"/>
    <w:rPr>
      <w:rFonts w:cs="Times New Roman"/>
      <w:color w:val="auto"/>
    </w:rPr>
  </w:style>
  <w:style w:type="paragraph" w:customStyle="1" w:styleId="CM3">
    <w:name w:val="CM3"/>
    <w:basedOn w:val="Default"/>
    <w:next w:val="Default"/>
    <w:uiPriority w:val="99"/>
    <w:rsid w:val="00A412F6"/>
    <w:rPr>
      <w:rFonts w:cs="Times New Roman"/>
      <w:color w:val="auto"/>
    </w:rPr>
  </w:style>
  <w:style w:type="paragraph" w:customStyle="1" w:styleId="CM4">
    <w:name w:val="CM4"/>
    <w:basedOn w:val="Default"/>
    <w:next w:val="Default"/>
    <w:uiPriority w:val="99"/>
    <w:rsid w:val="00A412F6"/>
    <w:rPr>
      <w:rFonts w:cs="Times New Roman"/>
      <w:color w:val="auto"/>
    </w:rPr>
  </w:style>
  <w:style w:type="character" w:customStyle="1" w:styleId="Heading2Char">
    <w:name w:val="Heading 2 Char"/>
    <w:link w:val="Heading2"/>
    <w:rsid w:val="00DB0E04"/>
    <w:rPr>
      <w:b/>
      <w:sz w:val="24"/>
      <w:szCs w:val="24"/>
      <w:lang w:eastAsia="en-US"/>
    </w:rPr>
  </w:style>
  <w:style w:type="character" w:customStyle="1" w:styleId="Text1Char">
    <w:name w:val="Text 1 Char"/>
    <w:link w:val="Text1"/>
    <w:rsid w:val="00045D61"/>
    <w:rPr>
      <w:sz w:val="28"/>
      <w:lang w:eastAsia="en-US"/>
    </w:rPr>
  </w:style>
  <w:style w:type="paragraph" w:styleId="Revision">
    <w:name w:val="Revision"/>
    <w:hidden/>
    <w:uiPriority w:val="99"/>
    <w:semiHidden/>
    <w:rsid w:val="00C312E9"/>
    <w:rPr>
      <w:sz w:val="28"/>
      <w:lang w:eastAsia="en-US"/>
    </w:rPr>
  </w:style>
  <w:style w:type="paragraph" w:customStyle="1" w:styleId="Article">
    <w:name w:val="Article"/>
    <w:basedOn w:val="Normal"/>
    <w:link w:val="ArticleChar"/>
    <w:qFormat/>
    <w:rsid w:val="00A162BE"/>
    <w:pPr>
      <w:spacing w:after="0"/>
      <w:ind w:left="1867" w:hanging="1867"/>
    </w:pPr>
    <w:rPr>
      <w:rFonts w:eastAsia="Calibri"/>
      <w:b/>
      <w:sz w:val="24"/>
    </w:rPr>
  </w:style>
  <w:style w:type="character" w:customStyle="1" w:styleId="ArticleChar">
    <w:name w:val="Article Char"/>
    <w:link w:val="Article"/>
    <w:rsid w:val="00A162BE"/>
    <w:rPr>
      <w:rFonts w:eastAsia="Calibri"/>
      <w:b/>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Number 2" w:uiPriority="0"/>
    <w:lsdException w:name="List Number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240"/>
      <w:jc w:val="both"/>
    </w:pPr>
    <w:rPr>
      <w:sz w:val="28"/>
      <w:lang w:eastAsia="en-US"/>
    </w:rPr>
  </w:style>
  <w:style w:type="paragraph" w:styleId="Heading1">
    <w:name w:val="heading 1"/>
    <w:basedOn w:val="Normal"/>
    <w:next w:val="Text1"/>
    <w:qFormat/>
    <w:rsid w:val="00057F2F"/>
    <w:pPr>
      <w:keepNext/>
      <w:numPr>
        <w:numId w:val="3"/>
      </w:numPr>
      <w:spacing w:before="360"/>
      <w:outlineLvl w:val="0"/>
    </w:pPr>
    <w:rPr>
      <w:b/>
      <w:smallCaps/>
      <w:szCs w:val="24"/>
      <w:lang w:eastAsia="en-GB"/>
    </w:rPr>
  </w:style>
  <w:style w:type="paragraph" w:styleId="Heading2">
    <w:name w:val="heading 2"/>
    <w:basedOn w:val="Normal"/>
    <w:next w:val="Text2"/>
    <w:link w:val="Heading2Char"/>
    <w:qFormat/>
    <w:rsid w:val="00DB0E04"/>
    <w:pPr>
      <w:keepNext/>
      <w:numPr>
        <w:ilvl w:val="1"/>
        <w:numId w:val="3"/>
      </w:numPr>
      <w:spacing w:before="240"/>
      <w:outlineLvl w:val="1"/>
    </w:pPr>
    <w:rPr>
      <w:b/>
      <w:sz w:val="24"/>
      <w:szCs w:val="24"/>
    </w:rPr>
  </w:style>
  <w:style w:type="paragraph" w:styleId="Heading3">
    <w:name w:val="heading 3"/>
    <w:basedOn w:val="Normal"/>
    <w:next w:val="Text3"/>
    <w:qFormat/>
    <w:rsid w:val="00B12E5F"/>
    <w:pPr>
      <w:keepNext/>
      <w:numPr>
        <w:ilvl w:val="2"/>
        <w:numId w:val="3"/>
      </w:numPr>
      <w:outlineLvl w:val="2"/>
    </w:pPr>
    <w:rPr>
      <w:sz w:val="23"/>
      <w:u w:val="single"/>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tabs>
        <w:tab w:val="num" w:pos="0"/>
      </w:tabs>
      <w:spacing w:before="240" w:after="60"/>
      <w:outlineLvl w:val="4"/>
    </w:pPr>
    <w:rPr>
      <w:rFonts w:ascii="Arial" w:hAnsi="Arial"/>
      <w:sz w:val="22"/>
    </w:rPr>
  </w:style>
  <w:style w:type="paragraph" w:styleId="Heading6">
    <w:name w:val="heading 6"/>
    <w:basedOn w:val="Normal"/>
    <w:next w:val="Normal"/>
    <w:qFormat/>
    <w:pPr>
      <w:tabs>
        <w:tab w:val="num" w:pos="0"/>
      </w:tabs>
      <w:spacing w:before="240" w:after="60"/>
      <w:outlineLvl w:val="5"/>
    </w:pPr>
    <w:rPr>
      <w:rFonts w:ascii="Arial" w:hAnsi="Arial"/>
      <w:i/>
      <w:sz w:val="22"/>
    </w:rPr>
  </w:style>
  <w:style w:type="paragraph" w:styleId="Heading7">
    <w:name w:val="heading 7"/>
    <w:basedOn w:val="Normal"/>
    <w:next w:val="Normal"/>
    <w:qFormat/>
    <w:pPr>
      <w:tabs>
        <w:tab w:val="num" w:pos="0"/>
      </w:tabs>
      <w:spacing w:before="240" w:after="60"/>
      <w:outlineLvl w:val="6"/>
    </w:pPr>
    <w:rPr>
      <w:rFonts w:ascii="Arial" w:hAnsi="Arial"/>
      <w:sz w:val="20"/>
    </w:rPr>
  </w:style>
  <w:style w:type="paragraph" w:styleId="Heading8">
    <w:name w:val="heading 8"/>
    <w:basedOn w:val="Normal"/>
    <w:next w:val="Normal"/>
    <w:qFormat/>
    <w:pPr>
      <w:tabs>
        <w:tab w:val="num" w:pos="0"/>
      </w:tabs>
      <w:spacing w:before="240" w:after="60"/>
      <w:outlineLvl w:val="7"/>
    </w:pPr>
    <w:rPr>
      <w:rFonts w:ascii="Arial" w:hAnsi="Arial"/>
      <w:i/>
      <w:sz w:val="20"/>
    </w:rPr>
  </w:style>
  <w:style w:type="paragraph" w:styleId="Heading9">
    <w:name w:val="heading 9"/>
    <w:basedOn w:val="Normal"/>
    <w:next w:val="Normal"/>
    <w:qFormat/>
    <w:pPr>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link w:val="Text1Char"/>
    <w:pPr>
      <w:tabs>
        <w:tab w:val="left" w:pos="2160"/>
      </w:tabs>
      <w:ind w:left="1440"/>
    </w:pPr>
  </w:style>
  <w:style w:type="paragraph" w:customStyle="1" w:styleId="Text2">
    <w:name w:val="Text 2"/>
    <w:basedOn w:val="Normal"/>
    <w:pPr>
      <w:tabs>
        <w:tab w:val="left" w:pos="2160"/>
      </w:tabs>
      <w:ind w:left="1440"/>
    </w:pPr>
  </w:style>
  <w:style w:type="paragraph" w:customStyle="1" w:styleId="Text3">
    <w:name w:val="Text 3"/>
    <w:basedOn w:val="Normal"/>
    <w:pPr>
      <w:tabs>
        <w:tab w:val="left" w:pos="2160"/>
      </w:tabs>
      <w:ind w:left="1440"/>
    </w:pPr>
  </w:style>
  <w:style w:type="paragraph" w:customStyle="1" w:styleId="Text4">
    <w:name w:val="Text 4"/>
    <w:basedOn w:val="Normal"/>
    <w:pPr>
      <w:tabs>
        <w:tab w:val="left" w:pos="2160"/>
      </w:tabs>
      <w:ind w:left="1440"/>
    </w:p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rPr>
  </w:style>
  <w:style w:type="paragraph" w:styleId="Caption">
    <w:name w:val="caption"/>
    <w:basedOn w:val="Normal"/>
    <w:next w:val="Normal"/>
    <w:qFormat/>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rPr>
  </w:style>
  <w:style w:type="paragraph" w:styleId="Closing">
    <w:name w:val="Closing"/>
    <w:basedOn w:val="Normal"/>
    <w:semiHidden/>
    <w:pPr>
      <w:ind w:left="4252"/>
    </w:pPr>
  </w:style>
  <w:style w:type="paragraph" w:styleId="CommentText">
    <w:name w:val="annotation text"/>
    <w:basedOn w:val="Normal"/>
    <w:link w:val="CommentTextChar"/>
    <w:uiPriority w:val="99"/>
    <w:rPr>
      <w:sz w:val="20"/>
    </w:rPr>
  </w:style>
  <w:style w:type="paragraph" w:styleId="Date">
    <w:name w:val="Date"/>
    <w:basedOn w:val="Normal"/>
    <w:next w:val="References"/>
    <w:semiHidden/>
    <w:pPr>
      <w:spacing w:after="0"/>
      <w:ind w:left="5103" w:right="-567"/>
      <w:jc w:val="left"/>
    </w:pPr>
    <w:rPr>
      <w:sz w:val="24"/>
    </w:rPr>
  </w:style>
  <w:style w:type="paragraph" w:customStyle="1" w:styleId="References">
    <w:name w:val="References"/>
    <w:basedOn w:val="Normal"/>
    <w:next w:val="Normal"/>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rPr>
      <w:sz w:val="20"/>
    </w:rPr>
  </w:style>
  <w:style w:type="paragraph" w:styleId="EnvelopeAddress">
    <w:name w:val="envelope address"/>
    <w:basedOn w:val="Normal"/>
    <w:semiHidden/>
    <w:pPr>
      <w:framePr w:w="7920" w:h="1980" w:hRule="exact" w:hSpace="180" w:wrap="auto" w:hAnchor="page" w:xAlign="center" w:yAlign="bottom"/>
      <w:spacing w:after="0"/>
    </w:pPr>
    <w:rPr>
      <w:sz w:val="24"/>
    </w:rPr>
  </w:style>
  <w:style w:type="paragraph" w:styleId="EnvelopeReturn">
    <w:name w:val="envelope return"/>
    <w:basedOn w:val="Normal"/>
    <w:semiHidden/>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basedOn w:val="Normal"/>
    <w:link w:val="FootnoteTextChar"/>
    <w:semiHidden/>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80" w:hanging="280"/>
    </w:pPr>
  </w:style>
  <w:style w:type="paragraph" w:styleId="Index2">
    <w:name w:val="index 2"/>
    <w:basedOn w:val="Normal"/>
    <w:next w:val="Normal"/>
    <w:autoRedefine/>
    <w:semiHidden/>
    <w:pPr>
      <w:ind w:left="560" w:hanging="280"/>
    </w:pPr>
  </w:style>
  <w:style w:type="paragraph" w:styleId="Index3">
    <w:name w:val="index 3"/>
    <w:basedOn w:val="Normal"/>
    <w:next w:val="Normal"/>
    <w:autoRedefine/>
    <w:semiHidden/>
    <w:pPr>
      <w:ind w:left="840" w:hanging="280"/>
    </w:pPr>
  </w:style>
  <w:style w:type="paragraph" w:styleId="Index4">
    <w:name w:val="index 4"/>
    <w:basedOn w:val="Normal"/>
    <w:next w:val="Normal"/>
    <w:autoRedefine/>
    <w:semiHidden/>
    <w:pPr>
      <w:ind w:left="1120" w:hanging="280"/>
    </w:pPr>
  </w:style>
  <w:style w:type="paragraph" w:styleId="Index5">
    <w:name w:val="index 5"/>
    <w:basedOn w:val="Normal"/>
    <w:next w:val="Normal"/>
    <w:autoRedefine/>
    <w:semiHidden/>
    <w:pPr>
      <w:ind w:left="1400" w:hanging="280"/>
    </w:pPr>
  </w:style>
  <w:style w:type="paragraph" w:styleId="Index6">
    <w:name w:val="index 6"/>
    <w:basedOn w:val="Normal"/>
    <w:next w:val="Normal"/>
    <w:autoRedefine/>
    <w:semiHidden/>
    <w:pPr>
      <w:ind w:left="1680" w:hanging="280"/>
    </w:pPr>
  </w:style>
  <w:style w:type="paragraph" w:styleId="Index7">
    <w:name w:val="index 7"/>
    <w:basedOn w:val="Normal"/>
    <w:next w:val="Normal"/>
    <w:autoRedefine/>
    <w:semiHidden/>
    <w:pPr>
      <w:ind w:left="1960" w:hanging="280"/>
    </w:pPr>
  </w:style>
  <w:style w:type="paragraph" w:styleId="Index8">
    <w:name w:val="index 8"/>
    <w:basedOn w:val="Normal"/>
    <w:next w:val="Normal"/>
    <w:autoRedefine/>
    <w:semiHidden/>
    <w:pPr>
      <w:ind w:left="2240" w:hanging="280"/>
    </w:pPr>
  </w:style>
  <w:style w:type="paragraph" w:styleId="Index9">
    <w:name w:val="index 9"/>
    <w:basedOn w:val="Normal"/>
    <w:next w:val="Normal"/>
    <w:autoRedefine/>
    <w:semiHidden/>
    <w:pPr>
      <w:ind w:left="2520" w:hanging="28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4"/>
      </w:numPr>
    </w:pPr>
  </w:style>
  <w:style w:type="paragraph" w:styleId="ListBullet2">
    <w:name w:val="List Bullet 2"/>
    <w:basedOn w:val="Text2"/>
    <w:semiHidden/>
    <w:pPr>
      <w:numPr>
        <w:numId w:val="6"/>
      </w:numPr>
      <w:tabs>
        <w:tab w:val="clear" w:pos="2160"/>
      </w:tabs>
    </w:pPr>
  </w:style>
  <w:style w:type="paragraph" w:styleId="ListBullet3">
    <w:name w:val="List Bullet 3"/>
    <w:basedOn w:val="Text3"/>
    <w:semiHidden/>
    <w:pPr>
      <w:numPr>
        <w:numId w:val="7"/>
      </w:numPr>
      <w:tabs>
        <w:tab w:val="clear" w:pos="2160"/>
      </w:tabs>
    </w:pPr>
  </w:style>
  <w:style w:type="paragraph" w:styleId="ListBullet4">
    <w:name w:val="List Bullet 4"/>
    <w:basedOn w:val="Text4"/>
    <w:semiHidden/>
    <w:pPr>
      <w:numPr>
        <w:numId w:val="8"/>
      </w:numPr>
      <w:tabs>
        <w:tab w:val="clear" w:pos="2160"/>
      </w:tabs>
    </w:pPr>
  </w:style>
  <w:style w:type="paragraph" w:styleId="ListBullet5">
    <w:name w:val="List Bullet 5"/>
    <w:basedOn w:val="Normal"/>
    <w:autoRedefine/>
    <w:semiHidden/>
    <w:pPr>
      <w:numPr>
        <w:numId w:val="1"/>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5"/>
      </w:numPr>
    </w:pPr>
  </w:style>
  <w:style w:type="paragraph" w:styleId="ListNumber2">
    <w:name w:val="List Number 2"/>
    <w:basedOn w:val="Text2"/>
    <w:semiHidden/>
    <w:pPr>
      <w:numPr>
        <w:numId w:val="16"/>
      </w:numPr>
    </w:pPr>
  </w:style>
  <w:style w:type="paragraph" w:styleId="ListNumber3">
    <w:name w:val="List Number 3"/>
    <w:basedOn w:val="Text3"/>
    <w:semiHidden/>
    <w:pPr>
      <w:numPr>
        <w:numId w:val="17"/>
      </w:numPr>
    </w:pPr>
  </w:style>
  <w:style w:type="paragraph" w:styleId="ListNumber4">
    <w:name w:val="List Number 4"/>
    <w:basedOn w:val="Text4"/>
    <w:semiHidden/>
    <w:pPr>
      <w:numPr>
        <w:numId w:val="18"/>
      </w:numPr>
    </w:pPr>
  </w:style>
  <w:style w:type="paragraph" w:styleId="ListNumber5">
    <w:name w:val="List Number 5"/>
    <w:basedOn w:val="Normal"/>
    <w:semiHidden/>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semiHidden/>
    <w:rPr>
      <w:rFonts w:ascii="Courier New" w:hAnsi="Courier New"/>
      <w:sz w:val="20"/>
    </w:rPr>
  </w:style>
  <w:style w:type="paragraph" w:styleId="Salutation">
    <w:name w:val="Salutation"/>
    <w:basedOn w:val="Normal"/>
    <w:next w:val="Normal"/>
    <w:semiHidden/>
  </w:style>
  <w:style w:type="paragraph" w:styleId="Signature">
    <w:name w:val="Signature"/>
    <w:basedOn w:val="Normal"/>
    <w:semiHidden/>
    <w:pPr>
      <w:ind w:left="4252"/>
    </w:pPr>
  </w:style>
  <w:style w:type="paragraph" w:customStyle="1" w:styleId="Subject">
    <w:name w:val="Subject"/>
    <w:basedOn w:val="Normal"/>
    <w:next w:val="Normal"/>
    <w:pPr>
      <w:spacing w:after="480"/>
      <w:ind w:left="1191" w:hanging="1191"/>
      <w:jc w:val="left"/>
    </w:pPr>
    <w:rPr>
      <w:b/>
    </w:rPr>
  </w:style>
  <w:style w:type="paragraph" w:styleId="Subtitle">
    <w:name w:val="Subtitle"/>
    <w:basedOn w:val="Normal"/>
    <w:qFormat/>
    <w:pPr>
      <w:spacing w:after="60"/>
      <w:jc w:val="center"/>
      <w:outlineLvl w:val="1"/>
    </w:pPr>
    <w:rPr>
      <w:rFonts w:ascii="Arial" w:hAnsi="Arial"/>
      <w:sz w:val="24"/>
    </w:rPr>
  </w:style>
  <w:style w:type="paragraph" w:styleId="TableofAuthorities">
    <w:name w:val="table of authorities"/>
    <w:basedOn w:val="Normal"/>
    <w:next w:val="Normal"/>
    <w:semiHidden/>
    <w:pPr>
      <w:ind w:left="280" w:hanging="280"/>
    </w:pPr>
  </w:style>
  <w:style w:type="paragraph" w:styleId="TableofFigures">
    <w:name w:val="table of figures"/>
    <w:basedOn w:val="Normal"/>
    <w:next w:val="Normal"/>
    <w:semiHidden/>
    <w:pPr>
      <w:ind w:left="560" w:hanging="56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400"/>
    </w:pPr>
  </w:style>
  <w:style w:type="paragraph" w:styleId="TOC7">
    <w:name w:val="toc 7"/>
    <w:basedOn w:val="Normal"/>
    <w:next w:val="Normal"/>
    <w:autoRedefine/>
    <w:semiHidden/>
    <w:pPr>
      <w:ind w:left="1680"/>
    </w:pPr>
  </w:style>
  <w:style w:type="paragraph" w:styleId="TOC8">
    <w:name w:val="toc 8"/>
    <w:basedOn w:val="Normal"/>
    <w:next w:val="Normal"/>
    <w:autoRedefine/>
    <w:semiHidden/>
    <w:pPr>
      <w:ind w:left="1960"/>
    </w:pPr>
  </w:style>
  <w:style w:type="paragraph" w:styleId="TOC9">
    <w:name w:val="toc 9"/>
    <w:basedOn w:val="Normal"/>
    <w:next w:val="Normal"/>
    <w:autoRedefine/>
    <w:semiHidden/>
    <w:pPr>
      <w:ind w:left="2240"/>
    </w:pPr>
  </w:style>
  <w:style w:type="paragraph" w:customStyle="1" w:styleId="ListBullet1">
    <w:name w:val="List Bullet 1"/>
    <w:basedOn w:val="Text1"/>
    <w:pPr>
      <w:numPr>
        <w:numId w:val="5"/>
      </w:numPr>
      <w:tabs>
        <w:tab w:val="clear" w:pos="2160"/>
      </w:tabs>
    </w:pPr>
  </w:style>
  <w:style w:type="paragraph" w:customStyle="1" w:styleId="ListDash">
    <w:name w:val="List Dash"/>
    <w:basedOn w:val="Normal"/>
    <w:pPr>
      <w:numPr>
        <w:numId w:val="9"/>
      </w:numPr>
    </w:pPr>
  </w:style>
  <w:style w:type="paragraph" w:customStyle="1" w:styleId="ListDash1">
    <w:name w:val="List Dash 1"/>
    <w:basedOn w:val="Text1"/>
    <w:pPr>
      <w:numPr>
        <w:numId w:val="10"/>
      </w:numPr>
      <w:tabs>
        <w:tab w:val="clear" w:pos="2160"/>
      </w:tabs>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160"/>
      </w:tabs>
    </w:pPr>
  </w:style>
  <w:style w:type="paragraph" w:customStyle="1" w:styleId="ListDash4">
    <w:name w:val="List Dash 4"/>
    <w:basedOn w:val="Text4"/>
    <w:pPr>
      <w:numPr>
        <w:numId w:val="13"/>
      </w:numPr>
      <w:tabs>
        <w:tab w:val="clear" w:pos="2160"/>
      </w:tabs>
    </w:pPr>
  </w:style>
  <w:style w:type="paragraph" w:customStyle="1" w:styleId="ListNumberLevel2">
    <w:name w:val="List Number (Level 2)"/>
    <w:basedOn w:val="Normal"/>
    <w:pPr>
      <w:numPr>
        <w:ilvl w:val="1"/>
        <w:numId w:val="15"/>
      </w:numPr>
    </w:pPr>
  </w:style>
  <w:style w:type="paragraph" w:customStyle="1" w:styleId="ListNumberLevel3">
    <w:name w:val="List Number (Level 3)"/>
    <w:basedOn w:val="Normal"/>
    <w:pPr>
      <w:numPr>
        <w:ilvl w:val="2"/>
        <w:numId w:val="15"/>
      </w:numPr>
    </w:pPr>
  </w:style>
  <w:style w:type="paragraph" w:customStyle="1" w:styleId="ListNumberLevel4">
    <w:name w:val="List Number (Level 4)"/>
    <w:basedOn w:val="Normal"/>
    <w:pPr>
      <w:numPr>
        <w:ilvl w:val="3"/>
        <w:numId w:val="15"/>
      </w:numPr>
    </w:pPr>
  </w:style>
  <w:style w:type="paragraph" w:customStyle="1" w:styleId="ListNumber1">
    <w:name w:val="List Number 1"/>
    <w:basedOn w:val="Text1"/>
    <w:pPr>
      <w:numPr>
        <w:numId w:val="14"/>
      </w:numPr>
    </w:pPr>
  </w:style>
  <w:style w:type="paragraph" w:customStyle="1" w:styleId="ListNumber1Level2">
    <w:name w:val="List Number 1 (Level 2)"/>
    <w:basedOn w:val="Text1"/>
    <w:pPr>
      <w:numPr>
        <w:ilvl w:val="1"/>
        <w:numId w:val="14"/>
      </w:numPr>
      <w:tabs>
        <w:tab w:val="clear" w:pos="2160"/>
      </w:tabs>
    </w:pPr>
  </w:style>
  <w:style w:type="paragraph" w:customStyle="1" w:styleId="ListNumber1Level3">
    <w:name w:val="List Number 1 (Level 3)"/>
    <w:basedOn w:val="Text1"/>
    <w:pPr>
      <w:numPr>
        <w:ilvl w:val="2"/>
        <w:numId w:val="14"/>
      </w:numPr>
      <w:tabs>
        <w:tab w:val="clear" w:pos="2160"/>
      </w:tabs>
    </w:pPr>
  </w:style>
  <w:style w:type="paragraph" w:customStyle="1" w:styleId="ListNumber1Level4">
    <w:name w:val="List Number 1 (Level 4)"/>
    <w:basedOn w:val="Text1"/>
    <w:pPr>
      <w:numPr>
        <w:ilvl w:val="3"/>
        <w:numId w:val="14"/>
      </w:numPr>
      <w:tabs>
        <w:tab w:val="clear" w:pos="2160"/>
      </w:tabs>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pPr>
  </w:style>
  <w:style w:type="paragraph" w:customStyle="1" w:styleId="ListNumber3Level2">
    <w:name w:val="List Number 3 (Level 2)"/>
    <w:basedOn w:val="Text3"/>
    <w:pPr>
      <w:numPr>
        <w:ilvl w:val="1"/>
        <w:numId w:val="17"/>
      </w:numPr>
      <w:tabs>
        <w:tab w:val="clear" w:pos="2160"/>
      </w:tabs>
    </w:pPr>
  </w:style>
  <w:style w:type="paragraph" w:customStyle="1" w:styleId="ListNumber3Level3">
    <w:name w:val="List Number 3 (Level 3)"/>
    <w:basedOn w:val="Text3"/>
    <w:pPr>
      <w:numPr>
        <w:ilvl w:val="2"/>
        <w:numId w:val="17"/>
      </w:numPr>
      <w:tabs>
        <w:tab w:val="clear" w:pos="2160"/>
      </w:tabs>
    </w:pPr>
  </w:style>
  <w:style w:type="paragraph" w:customStyle="1" w:styleId="ListNumber3Level4">
    <w:name w:val="List Number 3 (Level 4)"/>
    <w:basedOn w:val="Text3"/>
    <w:pPr>
      <w:numPr>
        <w:ilvl w:val="3"/>
        <w:numId w:val="17"/>
      </w:numPr>
      <w:tabs>
        <w:tab w:val="clear" w:pos="2160"/>
      </w:tabs>
    </w:pPr>
  </w:style>
  <w:style w:type="paragraph" w:customStyle="1" w:styleId="ListNumber4Level2">
    <w:name w:val="List Number 4 (Level 2)"/>
    <w:basedOn w:val="Text4"/>
    <w:pPr>
      <w:numPr>
        <w:ilvl w:val="1"/>
        <w:numId w:val="18"/>
      </w:numPr>
      <w:tabs>
        <w:tab w:val="clear" w:pos="2160"/>
      </w:tabs>
    </w:pPr>
  </w:style>
  <w:style w:type="paragraph" w:customStyle="1" w:styleId="ListNumber4Level3">
    <w:name w:val="List Number 4 (Level 3)"/>
    <w:basedOn w:val="Text4"/>
    <w:pPr>
      <w:numPr>
        <w:ilvl w:val="2"/>
        <w:numId w:val="18"/>
      </w:numPr>
      <w:tabs>
        <w:tab w:val="clear" w:pos="2160"/>
      </w:tabs>
    </w:pPr>
  </w:style>
  <w:style w:type="paragraph" w:customStyle="1" w:styleId="ListNumber4Level4">
    <w:name w:val="List Number 4 (Level 4)"/>
    <w:basedOn w:val="Text4"/>
    <w:pPr>
      <w:numPr>
        <w:ilvl w:val="3"/>
        <w:numId w:val="18"/>
      </w:numPr>
      <w:tabs>
        <w:tab w:val="clear" w:pos="2160"/>
      </w:tabs>
    </w:pPr>
  </w:style>
  <w:style w:type="paragraph" w:styleId="TOCHeading">
    <w:name w:val="TOC Heading"/>
    <w:basedOn w:val="Normal"/>
    <w:next w:val="Normal"/>
    <w:qFormat/>
    <w:pPr>
      <w:keepNext/>
      <w:spacing w:before="240"/>
      <w:jc w:val="center"/>
    </w:pPr>
    <w:rPr>
      <w:b/>
    </w:rPr>
  </w:style>
  <w:style w:type="character" w:customStyle="1" w:styleId="FooterChar">
    <w:name w:val="Footer Char"/>
    <w:link w:val="Footer"/>
    <w:uiPriority w:val="99"/>
    <w:rsid w:val="002D3B73"/>
    <w:rPr>
      <w:rFonts w:ascii="Arial" w:hAnsi="Arial"/>
      <w:sz w:val="16"/>
      <w:lang w:eastAsia="en-US"/>
    </w:rPr>
  </w:style>
  <w:style w:type="paragraph" w:customStyle="1" w:styleId="ZCom">
    <w:name w:val="Z_Com"/>
    <w:basedOn w:val="Normal"/>
    <w:next w:val="ZDGName"/>
    <w:uiPriority w:val="99"/>
    <w:rsid w:val="002D3B73"/>
    <w:pPr>
      <w:widowControl w:val="0"/>
      <w:autoSpaceDE w:val="0"/>
      <w:autoSpaceDN w:val="0"/>
      <w:spacing w:after="0"/>
      <w:ind w:right="85"/>
    </w:pPr>
    <w:rPr>
      <w:rFonts w:ascii="Arial" w:hAnsi="Arial" w:cs="Arial"/>
      <w:sz w:val="24"/>
      <w:szCs w:val="24"/>
      <w:lang w:eastAsia="en-GB"/>
    </w:rPr>
  </w:style>
  <w:style w:type="paragraph" w:customStyle="1" w:styleId="ZDGName">
    <w:name w:val="Z_DGName"/>
    <w:basedOn w:val="Normal"/>
    <w:rsid w:val="002D3B73"/>
    <w:pPr>
      <w:widowControl w:val="0"/>
      <w:autoSpaceDE w:val="0"/>
      <w:autoSpaceDN w:val="0"/>
      <w:spacing w:after="0"/>
      <w:ind w:right="85"/>
      <w:jc w:val="left"/>
    </w:pPr>
    <w:rPr>
      <w:rFonts w:ascii="Arial" w:hAnsi="Arial" w:cs="Arial"/>
      <w:sz w:val="16"/>
      <w:szCs w:val="16"/>
      <w:lang w:eastAsia="en-GB"/>
    </w:rPr>
  </w:style>
  <w:style w:type="character" w:customStyle="1" w:styleId="HeaderChar">
    <w:name w:val="Header Char"/>
    <w:link w:val="Header"/>
    <w:uiPriority w:val="99"/>
    <w:rsid w:val="002D3B73"/>
    <w:rPr>
      <w:sz w:val="28"/>
      <w:lang w:eastAsia="en-US"/>
    </w:rPr>
  </w:style>
  <w:style w:type="paragraph" w:styleId="BalloonText">
    <w:name w:val="Balloon Text"/>
    <w:basedOn w:val="Normal"/>
    <w:link w:val="BalloonTextChar"/>
    <w:uiPriority w:val="99"/>
    <w:semiHidden/>
    <w:unhideWhenUsed/>
    <w:rsid w:val="00B02821"/>
    <w:pPr>
      <w:spacing w:after="0"/>
    </w:pPr>
    <w:rPr>
      <w:rFonts w:ascii="Tahoma" w:hAnsi="Tahoma" w:cs="Tahoma"/>
      <w:sz w:val="16"/>
      <w:szCs w:val="16"/>
    </w:rPr>
  </w:style>
  <w:style w:type="character" w:customStyle="1" w:styleId="BalloonTextChar">
    <w:name w:val="Balloon Text Char"/>
    <w:link w:val="BalloonText"/>
    <w:uiPriority w:val="99"/>
    <w:semiHidden/>
    <w:rsid w:val="00B02821"/>
    <w:rPr>
      <w:rFonts w:ascii="Tahoma" w:hAnsi="Tahoma" w:cs="Tahoma"/>
      <w:sz w:val="16"/>
      <w:szCs w:val="16"/>
      <w:lang w:eastAsia="en-US"/>
    </w:rPr>
  </w:style>
  <w:style w:type="character" w:styleId="FootnoteReference">
    <w:name w:val="footnote reference"/>
    <w:unhideWhenUsed/>
    <w:rsid w:val="00CC12F2"/>
    <w:rPr>
      <w:vertAlign w:val="superscript"/>
    </w:rPr>
  </w:style>
  <w:style w:type="table" w:styleId="TableGrid">
    <w:name w:val="Table Grid"/>
    <w:basedOn w:val="TableNormal"/>
    <w:rsid w:val="00415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386D0C"/>
    <w:pPr>
      <w:spacing w:after="160" w:line="240" w:lineRule="exact"/>
      <w:jc w:val="left"/>
    </w:pPr>
    <w:rPr>
      <w:rFonts w:ascii="Tahoma" w:hAnsi="Tahoma"/>
      <w:sz w:val="20"/>
      <w:lang w:val="en-US"/>
    </w:rPr>
  </w:style>
  <w:style w:type="character" w:customStyle="1" w:styleId="FootnoteTextChar">
    <w:name w:val="Footnote Text Char"/>
    <w:link w:val="FootnoteText"/>
    <w:semiHidden/>
    <w:locked/>
    <w:rsid w:val="00165594"/>
    <w:rPr>
      <w:lang w:eastAsia="en-US"/>
    </w:rPr>
  </w:style>
  <w:style w:type="character" w:styleId="Hyperlink">
    <w:name w:val="Hyperlink"/>
    <w:uiPriority w:val="99"/>
    <w:rsid w:val="00692AF3"/>
    <w:rPr>
      <w:rFonts w:cs="Times New Roman"/>
      <w:color w:val="0000FF"/>
      <w:u w:val="single"/>
    </w:rPr>
  </w:style>
  <w:style w:type="paragraph" w:styleId="ListParagraph">
    <w:name w:val="List Paragraph"/>
    <w:basedOn w:val="Normal"/>
    <w:uiPriority w:val="34"/>
    <w:qFormat/>
    <w:rsid w:val="000B4B19"/>
    <w:pPr>
      <w:spacing w:after="0"/>
      <w:ind w:left="720"/>
      <w:contextualSpacing/>
      <w:jc w:val="left"/>
    </w:pPr>
    <w:rPr>
      <w:snapToGrid w:val="0"/>
      <w:sz w:val="24"/>
      <w:szCs w:val="24"/>
      <w:lang w:eastAsia="en-GB"/>
    </w:rPr>
  </w:style>
  <w:style w:type="character" w:styleId="FollowedHyperlink">
    <w:name w:val="FollowedHyperlink"/>
    <w:uiPriority w:val="99"/>
    <w:semiHidden/>
    <w:unhideWhenUsed/>
    <w:rsid w:val="0093325A"/>
    <w:rPr>
      <w:color w:val="800080"/>
      <w:u w:val="single"/>
    </w:rPr>
  </w:style>
  <w:style w:type="character" w:styleId="CommentReference">
    <w:name w:val="annotation reference"/>
    <w:uiPriority w:val="99"/>
    <w:unhideWhenUsed/>
    <w:rsid w:val="0023211D"/>
    <w:rPr>
      <w:sz w:val="16"/>
      <w:szCs w:val="16"/>
    </w:rPr>
  </w:style>
  <w:style w:type="paragraph" w:styleId="CommentSubject">
    <w:name w:val="annotation subject"/>
    <w:basedOn w:val="CommentText"/>
    <w:next w:val="CommentText"/>
    <w:link w:val="CommentSubjectChar"/>
    <w:uiPriority w:val="99"/>
    <w:semiHidden/>
    <w:unhideWhenUsed/>
    <w:rsid w:val="0023211D"/>
    <w:rPr>
      <w:b/>
      <w:bCs/>
    </w:rPr>
  </w:style>
  <w:style w:type="character" w:customStyle="1" w:styleId="CommentTextChar">
    <w:name w:val="Comment Text Char"/>
    <w:link w:val="CommentText"/>
    <w:uiPriority w:val="99"/>
    <w:rsid w:val="0023211D"/>
    <w:rPr>
      <w:lang w:eastAsia="en-US"/>
    </w:rPr>
  </w:style>
  <w:style w:type="character" w:customStyle="1" w:styleId="CommentSubjectChar">
    <w:name w:val="Comment Subject Char"/>
    <w:link w:val="CommentSubject"/>
    <w:uiPriority w:val="99"/>
    <w:semiHidden/>
    <w:rsid w:val="0023211D"/>
    <w:rPr>
      <w:b/>
      <w:bCs/>
      <w:lang w:eastAsia="en-US"/>
    </w:rPr>
  </w:style>
  <w:style w:type="character" w:customStyle="1" w:styleId="indent2">
    <w:name w:val="indent2"/>
    <w:rsid w:val="00B7744F"/>
  </w:style>
  <w:style w:type="paragraph" w:customStyle="1" w:styleId="Default">
    <w:name w:val="Default"/>
    <w:rsid w:val="00A412F6"/>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A412F6"/>
    <w:rPr>
      <w:rFonts w:cs="Times New Roman"/>
      <w:color w:val="auto"/>
    </w:rPr>
  </w:style>
  <w:style w:type="paragraph" w:customStyle="1" w:styleId="CM3">
    <w:name w:val="CM3"/>
    <w:basedOn w:val="Default"/>
    <w:next w:val="Default"/>
    <w:uiPriority w:val="99"/>
    <w:rsid w:val="00A412F6"/>
    <w:rPr>
      <w:rFonts w:cs="Times New Roman"/>
      <w:color w:val="auto"/>
    </w:rPr>
  </w:style>
  <w:style w:type="paragraph" w:customStyle="1" w:styleId="CM4">
    <w:name w:val="CM4"/>
    <w:basedOn w:val="Default"/>
    <w:next w:val="Default"/>
    <w:uiPriority w:val="99"/>
    <w:rsid w:val="00A412F6"/>
    <w:rPr>
      <w:rFonts w:cs="Times New Roman"/>
      <w:color w:val="auto"/>
    </w:rPr>
  </w:style>
  <w:style w:type="character" w:customStyle="1" w:styleId="Heading2Char">
    <w:name w:val="Heading 2 Char"/>
    <w:link w:val="Heading2"/>
    <w:rsid w:val="00DB0E04"/>
    <w:rPr>
      <w:b/>
      <w:sz w:val="24"/>
      <w:szCs w:val="24"/>
      <w:lang w:eastAsia="en-US"/>
    </w:rPr>
  </w:style>
  <w:style w:type="character" w:customStyle="1" w:styleId="Text1Char">
    <w:name w:val="Text 1 Char"/>
    <w:link w:val="Text1"/>
    <w:rsid w:val="00045D61"/>
    <w:rPr>
      <w:sz w:val="28"/>
      <w:lang w:eastAsia="en-US"/>
    </w:rPr>
  </w:style>
  <w:style w:type="paragraph" w:styleId="Revision">
    <w:name w:val="Revision"/>
    <w:hidden/>
    <w:uiPriority w:val="99"/>
    <w:semiHidden/>
    <w:rsid w:val="00C312E9"/>
    <w:rPr>
      <w:sz w:val="28"/>
      <w:lang w:eastAsia="en-US"/>
    </w:rPr>
  </w:style>
  <w:style w:type="paragraph" w:customStyle="1" w:styleId="Article">
    <w:name w:val="Article"/>
    <w:basedOn w:val="Normal"/>
    <w:link w:val="ArticleChar"/>
    <w:qFormat/>
    <w:rsid w:val="00A162BE"/>
    <w:pPr>
      <w:spacing w:after="0"/>
      <w:ind w:left="1867" w:hanging="1867"/>
    </w:pPr>
    <w:rPr>
      <w:rFonts w:eastAsia="Calibri"/>
      <w:b/>
      <w:sz w:val="24"/>
    </w:rPr>
  </w:style>
  <w:style w:type="character" w:customStyle="1" w:styleId="ArticleChar">
    <w:name w:val="Article Char"/>
    <w:link w:val="Article"/>
    <w:rsid w:val="00A162BE"/>
    <w:rPr>
      <w:rFonts w:eastAsia="Calibri"/>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375334">
      <w:bodyDiv w:val="1"/>
      <w:marLeft w:val="0"/>
      <w:marRight w:val="0"/>
      <w:marTop w:val="0"/>
      <w:marBottom w:val="0"/>
      <w:divBdr>
        <w:top w:val="none" w:sz="0" w:space="0" w:color="auto"/>
        <w:left w:val="none" w:sz="0" w:space="0" w:color="auto"/>
        <w:bottom w:val="none" w:sz="0" w:space="0" w:color="auto"/>
        <w:right w:val="none" w:sz="0" w:space="0" w:color="auto"/>
      </w:divBdr>
      <w:divsChild>
        <w:div w:id="518397141">
          <w:marLeft w:val="0"/>
          <w:marRight w:val="0"/>
          <w:marTop w:val="0"/>
          <w:marBottom w:val="0"/>
          <w:divBdr>
            <w:top w:val="none" w:sz="0" w:space="0" w:color="auto"/>
            <w:left w:val="none" w:sz="0" w:space="0" w:color="auto"/>
            <w:bottom w:val="none" w:sz="0" w:space="0" w:color="auto"/>
            <w:right w:val="none" w:sz="0" w:space="0" w:color="auto"/>
          </w:divBdr>
          <w:divsChild>
            <w:div w:id="1466855820">
              <w:marLeft w:val="0"/>
              <w:marRight w:val="0"/>
              <w:marTop w:val="0"/>
              <w:marBottom w:val="0"/>
              <w:divBdr>
                <w:top w:val="none" w:sz="0" w:space="0" w:color="auto"/>
                <w:left w:val="none" w:sz="0" w:space="0" w:color="auto"/>
                <w:bottom w:val="none" w:sz="0" w:space="0" w:color="auto"/>
                <w:right w:val="none" w:sz="0" w:space="0" w:color="auto"/>
              </w:divBdr>
              <w:divsChild>
                <w:div w:id="2112815910">
                  <w:marLeft w:val="0"/>
                  <w:marRight w:val="0"/>
                  <w:marTop w:val="0"/>
                  <w:marBottom w:val="0"/>
                  <w:divBdr>
                    <w:top w:val="none" w:sz="0" w:space="0" w:color="auto"/>
                    <w:left w:val="none" w:sz="0" w:space="0" w:color="auto"/>
                    <w:bottom w:val="none" w:sz="0" w:space="0" w:color="auto"/>
                    <w:right w:val="none" w:sz="0" w:space="0" w:color="auto"/>
                  </w:divBdr>
                  <w:divsChild>
                    <w:div w:id="890652490">
                      <w:marLeft w:val="0"/>
                      <w:marRight w:val="0"/>
                      <w:marTop w:val="0"/>
                      <w:marBottom w:val="0"/>
                      <w:divBdr>
                        <w:top w:val="none" w:sz="0" w:space="0" w:color="auto"/>
                        <w:left w:val="none" w:sz="0" w:space="0" w:color="auto"/>
                        <w:bottom w:val="none" w:sz="0" w:space="0" w:color="auto"/>
                        <w:right w:val="none" w:sz="0" w:space="0" w:color="auto"/>
                      </w:divBdr>
                      <w:divsChild>
                        <w:div w:id="304699036">
                          <w:marLeft w:val="0"/>
                          <w:marRight w:val="0"/>
                          <w:marTop w:val="0"/>
                          <w:marBottom w:val="0"/>
                          <w:divBdr>
                            <w:top w:val="none" w:sz="0" w:space="0" w:color="auto"/>
                            <w:left w:val="none" w:sz="0" w:space="0" w:color="auto"/>
                            <w:bottom w:val="none" w:sz="0" w:space="0" w:color="auto"/>
                            <w:right w:val="none" w:sz="0" w:space="0" w:color="auto"/>
                          </w:divBdr>
                          <w:divsChild>
                            <w:div w:id="1450246358">
                              <w:marLeft w:val="0"/>
                              <w:marRight w:val="0"/>
                              <w:marTop w:val="0"/>
                              <w:marBottom w:val="0"/>
                              <w:divBdr>
                                <w:top w:val="none" w:sz="0" w:space="0" w:color="auto"/>
                                <w:left w:val="none" w:sz="0" w:space="0" w:color="auto"/>
                                <w:bottom w:val="none" w:sz="0" w:space="0" w:color="auto"/>
                                <w:right w:val="none" w:sz="0" w:space="0" w:color="auto"/>
                              </w:divBdr>
                              <w:divsChild>
                                <w:div w:id="1402756161">
                                  <w:marLeft w:val="0"/>
                                  <w:marRight w:val="0"/>
                                  <w:marTop w:val="0"/>
                                  <w:marBottom w:val="0"/>
                                  <w:divBdr>
                                    <w:top w:val="none" w:sz="0" w:space="0" w:color="auto"/>
                                    <w:left w:val="none" w:sz="0" w:space="0" w:color="auto"/>
                                    <w:bottom w:val="none" w:sz="0" w:space="0" w:color="auto"/>
                                    <w:right w:val="none" w:sz="0" w:space="0" w:color="auto"/>
                                  </w:divBdr>
                                  <w:divsChild>
                                    <w:div w:id="895239312">
                                      <w:marLeft w:val="0"/>
                                      <w:marRight w:val="0"/>
                                      <w:marTop w:val="0"/>
                                      <w:marBottom w:val="0"/>
                                      <w:divBdr>
                                        <w:top w:val="none" w:sz="0" w:space="0" w:color="auto"/>
                                        <w:left w:val="none" w:sz="0" w:space="0" w:color="auto"/>
                                        <w:bottom w:val="none" w:sz="0" w:space="0" w:color="auto"/>
                                        <w:right w:val="none" w:sz="0" w:space="0" w:color="auto"/>
                                      </w:divBdr>
                                      <w:divsChild>
                                        <w:div w:id="2083596986">
                                          <w:marLeft w:val="0"/>
                                          <w:marRight w:val="0"/>
                                          <w:marTop w:val="0"/>
                                          <w:marBottom w:val="0"/>
                                          <w:divBdr>
                                            <w:top w:val="none" w:sz="0" w:space="0" w:color="auto"/>
                                            <w:left w:val="none" w:sz="0" w:space="0" w:color="auto"/>
                                            <w:bottom w:val="none" w:sz="0" w:space="0" w:color="auto"/>
                                            <w:right w:val="none" w:sz="0" w:space="0" w:color="auto"/>
                                          </w:divBdr>
                                          <w:divsChild>
                                            <w:div w:id="1293753326">
                                              <w:marLeft w:val="0"/>
                                              <w:marRight w:val="0"/>
                                              <w:marTop w:val="4"/>
                                              <w:marBottom w:val="4"/>
                                              <w:divBdr>
                                                <w:top w:val="none" w:sz="0" w:space="0" w:color="auto"/>
                                                <w:left w:val="none" w:sz="0" w:space="0" w:color="auto"/>
                                                <w:bottom w:val="none" w:sz="0" w:space="0" w:color="auto"/>
                                                <w:right w:val="none" w:sz="0" w:space="0" w:color="auto"/>
                                              </w:divBdr>
                                              <w:divsChild>
                                                <w:div w:id="347366752">
                                                  <w:marLeft w:val="525"/>
                                                  <w:marRight w:val="0"/>
                                                  <w:marTop w:val="0"/>
                                                  <w:marBottom w:val="225"/>
                                                  <w:divBdr>
                                                    <w:top w:val="none" w:sz="0" w:space="0" w:color="auto"/>
                                                    <w:left w:val="none" w:sz="0" w:space="0" w:color="auto"/>
                                                    <w:bottom w:val="none" w:sz="0" w:space="0" w:color="auto"/>
                                                    <w:right w:val="none" w:sz="0" w:space="0" w:color="auto"/>
                                                  </w:divBdr>
                                                </w:div>
                                                <w:div w:id="610893634">
                                                  <w:marLeft w:val="0"/>
                                                  <w:marRight w:val="1"/>
                                                  <w:marTop w:val="225"/>
                                                  <w:marBottom w:val="375"/>
                                                  <w:divBdr>
                                                    <w:top w:val="none" w:sz="0" w:space="0" w:color="auto"/>
                                                    <w:left w:val="none" w:sz="0" w:space="0" w:color="auto"/>
                                                    <w:bottom w:val="none" w:sz="0" w:space="0" w:color="auto"/>
                                                    <w:right w:val="none" w:sz="0" w:space="0" w:color="auto"/>
                                                  </w:divBdr>
                                                </w:div>
                                                <w:div w:id="927150460">
                                                  <w:marLeft w:val="525"/>
                                                  <w:marRight w:val="0"/>
                                                  <w:marTop w:val="0"/>
                                                  <w:marBottom w:val="225"/>
                                                  <w:divBdr>
                                                    <w:top w:val="none" w:sz="0" w:space="0" w:color="auto"/>
                                                    <w:left w:val="none" w:sz="0" w:space="0" w:color="auto"/>
                                                    <w:bottom w:val="none" w:sz="0" w:space="0" w:color="auto"/>
                                                    <w:right w:val="none" w:sz="0" w:space="0" w:color="auto"/>
                                                  </w:divBdr>
                                                </w:div>
                                                <w:div w:id="1750148810">
                                                  <w:marLeft w:val="525"/>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1139086">
      <w:bodyDiv w:val="1"/>
      <w:marLeft w:val="0"/>
      <w:marRight w:val="0"/>
      <w:marTop w:val="0"/>
      <w:marBottom w:val="0"/>
      <w:divBdr>
        <w:top w:val="none" w:sz="0" w:space="0" w:color="auto"/>
        <w:left w:val="none" w:sz="0" w:space="0" w:color="auto"/>
        <w:bottom w:val="none" w:sz="0" w:space="0" w:color="auto"/>
        <w:right w:val="none" w:sz="0" w:space="0" w:color="auto"/>
      </w:divBdr>
    </w:div>
    <w:div w:id="999771914">
      <w:bodyDiv w:val="1"/>
      <w:marLeft w:val="0"/>
      <w:marRight w:val="0"/>
      <w:marTop w:val="0"/>
      <w:marBottom w:val="0"/>
      <w:divBdr>
        <w:top w:val="none" w:sz="0" w:space="0" w:color="auto"/>
        <w:left w:val="none" w:sz="0" w:space="0" w:color="auto"/>
        <w:bottom w:val="none" w:sz="0" w:space="0" w:color="auto"/>
        <w:right w:val="none" w:sz="0" w:space="0" w:color="auto"/>
      </w:divBdr>
    </w:div>
    <w:div w:id="1061947404">
      <w:bodyDiv w:val="1"/>
      <w:marLeft w:val="0"/>
      <w:marRight w:val="0"/>
      <w:marTop w:val="0"/>
      <w:marBottom w:val="0"/>
      <w:divBdr>
        <w:top w:val="none" w:sz="0" w:space="0" w:color="auto"/>
        <w:left w:val="none" w:sz="0" w:space="0" w:color="auto"/>
        <w:bottom w:val="none" w:sz="0" w:space="0" w:color="auto"/>
        <w:right w:val="none" w:sz="0" w:space="0" w:color="auto"/>
      </w:divBdr>
    </w:div>
    <w:div w:id="1109856304">
      <w:bodyDiv w:val="1"/>
      <w:marLeft w:val="0"/>
      <w:marRight w:val="0"/>
      <w:marTop w:val="0"/>
      <w:marBottom w:val="0"/>
      <w:divBdr>
        <w:top w:val="none" w:sz="0" w:space="0" w:color="auto"/>
        <w:left w:val="none" w:sz="0" w:space="0" w:color="auto"/>
        <w:bottom w:val="none" w:sz="0" w:space="0" w:color="auto"/>
        <w:right w:val="none" w:sz="0" w:space="0" w:color="auto"/>
      </w:divBdr>
      <w:divsChild>
        <w:div w:id="193738764">
          <w:marLeft w:val="0"/>
          <w:marRight w:val="0"/>
          <w:marTop w:val="0"/>
          <w:marBottom w:val="0"/>
          <w:divBdr>
            <w:top w:val="none" w:sz="0" w:space="0" w:color="auto"/>
            <w:left w:val="none" w:sz="0" w:space="0" w:color="auto"/>
            <w:bottom w:val="none" w:sz="0" w:space="0" w:color="auto"/>
            <w:right w:val="none" w:sz="0" w:space="0" w:color="auto"/>
          </w:divBdr>
          <w:divsChild>
            <w:div w:id="46952683">
              <w:marLeft w:val="0"/>
              <w:marRight w:val="0"/>
              <w:marTop w:val="0"/>
              <w:marBottom w:val="0"/>
              <w:divBdr>
                <w:top w:val="none" w:sz="0" w:space="0" w:color="auto"/>
                <w:left w:val="none" w:sz="0" w:space="0" w:color="auto"/>
                <w:bottom w:val="none" w:sz="0" w:space="0" w:color="auto"/>
                <w:right w:val="none" w:sz="0" w:space="0" w:color="auto"/>
              </w:divBdr>
              <w:divsChild>
                <w:div w:id="1631471421">
                  <w:marLeft w:val="0"/>
                  <w:marRight w:val="0"/>
                  <w:marTop w:val="0"/>
                  <w:marBottom w:val="0"/>
                  <w:divBdr>
                    <w:top w:val="none" w:sz="0" w:space="0" w:color="auto"/>
                    <w:left w:val="none" w:sz="0" w:space="0" w:color="auto"/>
                    <w:bottom w:val="none" w:sz="0" w:space="0" w:color="auto"/>
                    <w:right w:val="none" w:sz="0" w:space="0" w:color="auto"/>
                  </w:divBdr>
                  <w:divsChild>
                    <w:div w:id="480779939">
                      <w:marLeft w:val="0"/>
                      <w:marRight w:val="0"/>
                      <w:marTop w:val="0"/>
                      <w:marBottom w:val="0"/>
                      <w:divBdr>
                        <w:top w:val="none" w:sz="0" w:space="0" w:color="auto"/>
                        <w:left w:val="none" w:sz="0" w:space="0" w:color="auto"/>
                        <w:bottom w:val="none" w:sz="0" w:space="0" w:color="auto"/>
                        <w:right w:val="none" w:sz="0" w:space="0" w:color="auto"/>
                      </w:divBdr>
                      <w:divsChild>
                        <w:div w:id="2123067881">
                          <w:marLeft w:val="0"/>
                          <w:marRight w:val="0"/>
                          <w:marTop w:val="0"/>
                          <w:marBottom w:val="0"/>
                          <w:divBdr>
                            <w:top w:val="none" w:sz="0" w:space="0" w:color="auto"/>
                            <w:left w:val="none" w:sz="0" w:space="0" w:color="auto"/>
                            <w:bottom w:val="none" w:sz="0" w:space="0" w:color="auto"/>
                            <w:right w:val="none" w:sz="0" w:space="0" w:color="auto"/>
                          </w:divBdr>
                          <w:divsChild>
                            <w:div w:id="1280340059">
                              <w:marLeft w:val="0"/>
                              <w:marRight w:val="0"/>
                              <w:marTop w:val="0"/>
                              <w:marBottom w:val="0"/>
                              <w:divBdr>
                                <w:top w:val="none" w:sz="0" w:space="0" w:color="auto"/>
                                <w:left w:val="none" w:sz="0" w:space="0" w:color="auto"/>
                                <w:bottom w:val="none" w:sz="0" w:space="0" w:color="auto"/>
                                <w:right w:val="none" w:sz="0" w:space="0" w:color="auto"/>
                              </w:divBdr>
                              <w:divsChild>
                                <w:div w:id="920606488">
                                  <w:marLeft w:val="0"/>
                                  <w:marRight w:val="0"/>
                                  <w:marTop w:val="0"/>
                                  <w:marBottom w:val="0"/>
                                  <w:divBdr>
                                    <w:top w:val="none" w:sz="0" w:space="0" w:color="auto"/>
                                    <w:left w:val="none" w:sz="0" w:space="0" w:color="auto"/>
                                    <w:bottom w:val="none" w:sz="0" w:space="0" w:color="auto"/>
                                    <w:right w:val="none" w:sz="0" w:space="0" w:color="auto"/>
                                  </w:divBdr>
                                  <w:divsChild>
                                    <w:div w:id="1764564882">
                                      <w:marLeft w:val="0"/>
                                      <w:marRight w:val="0"/>
                                      <w:marTop w:val="0"/>
                                      <w:marBottom w:val="0"/>
                                      <w:divBdr>
                                        <w:top w:val="none" w:sz="0" w:space="0" w:color="auto"/>
                                        <w:left w:val="none" w:sz="0" w:space="0" w:color="auto"/>
                                        <w:bottom w:val="none" w:sz="0" w:space="0" w:color="auto"/>
                                        <w:right w:val="none" w:sz="0" w:space="0" w:color="auto"/>
                                      </w:divBdr>
                                      <w:divsChild>
                                        <w:div w:id="977808566">
                                          <w:marLeft w:val="0"/>
                                          <w:marRight w:val="0"/>
                                          <w:marTop w:val="0"/>
                                          <w:marBottom w:val="0"/>
                                          <w:divBdr>
                                            <w:top w:val="none" w:sz="0" w:space="0" w:color="auto"/>
                                            <w:left w:val="none" w:sz="0" w:space="0" w:color="auto"/>
                                            <w:bottom w:val="none" w:sz="0" w:space="0" w:color="auto"/>
                                            <w:right w:val="none" w:sz="0" w:space="0" w:color="auto"/>
                                          </w:divBdr>
                                          <w:divsChild>
                                            <w:div w:id="716390696">
                                              <w:marLeft w:val="0"/>
                                              <w:marRight w:val="0"/>
                                              <w:marTop w:val="4"/>
                                              <w:marBottom w:val="4"/>
                                              <w:divBdr>
                                                <w:top w:val="none" w:sz="0" w:space="0" w:color="auto"/>
                                                <w:left w:val="none" w:sz="0" w:space="0" w:color="auto"/>
                                                <w:bottom w:val="none" w:sz="0" w:space="0" w:color="auto"/>
                                                <w:right w:val="none" w:sz="0" w:space="0" w:color="auto"/>
                                              </w:divBdr>
                                              <w:divsChild>
                                                <w:div w:id="40255035">
                                                  <w:marLeft w:val="525"/>
                                                  <w:marRight w:val="0"/>
                                                  <w:marTop w:val="0"/>
                                                  <w:marBottom w:val="225"/>
                                                  <w:divBdr>
                                                    <w:top w:val="none" w:sz="0" w:space="0" w:color="auto"/>
                                                    <w:left w:val="none" w:sz="0" w:space="0" w:color="auto"/>
                                                    <w:bottom w:val="none" w:sz="0" w:space="0" w:color="auto"/>
                                                    <w:right w:val="none" w:sz="0" w:space="0" w:color="auto"/>
                                                  </w:divBdr>
                                                </w:div>
                                                <w:div w:id="41829215">
                                                  <w:marLeft w:val="525"/>
                                                  <w:marRight w:val="0"/>
                                                  <w:marTop w:val="0"/>
                                                  <w:marBottom w:val="225"/>
                                                  <w:divBdr>
                                                    <w:top w:val="none" w:sz="0" w:space="0" w:color="auto"/>
                                                    <w:left w:val="none" w:sz="0" w:space="0" w:color="auto"/>
                                                    <w:bottom w:val="none" w:sz="0" w:space="0" w:color="auto"/>
                                                    <w:right w:val="none" w:sz="0" w:space="0" w:color="auto"/>
                                                  </w:divBdr>
                                                </w:div>
                                                <w:div w:id="172305566">
                                                  <w:marLeft w:val="525"/>
                                                  <w:marRight w:val="0"/>
                                                  <w:marTop w:val="0"/>
                                                  <w:marBottom w:val="225"/>
                                                  <w:divBdr>
                                                    <w:top w:val="none" w:sz="0" w:space="0" w:color="auto"/>
                                                    <w:left w:val="none" w:sz="0" w:space="0" w:color="auto"/>
                                                    <w:bottom w:val="none" w:sz="0" w:space="0" w:color="auto"/>
                                                    <w:right w:val="none" w:sz="0" w:space="0" w:color="auto"/>
                                                  </w:divBdr>
                                                </w:div>
                                                <w:div w:id="240725317">
                                                  <w:marLeft w:val="525"/>
                                                  <w:marRight w:val="0"/>
                                                  <w:marTop w:val="0"/>
                                                  <w:marBottom w:val="225"/>
                                                  <w:divBdr>
                                                    <w:top w:val="none" w:sz="0" w:space="0" w:color="auto"/>
                                                    <w:left w:val="none" w:sz="0" w:space="0" w:color="auto"/>
                                                    <w:bottom w:val="none" w:sz="0" w:space="0" w:color="auto"/>
                                                    <w:right w:val="none" w:sz="0" w:space="0" w:color="auto"/>
                                                  </w:divBdr>
                                                </w:div>
                                                <w:div w:id="446849623">
                                                  <w:marLeft w:val="375"/>
                                                  <w:marRight w:val="1"/>
                                                  <w:marTop w:val="0"/>
                                                  <w:marBottom w:val="225"/>
                                                  <w:divBdr>
                                                    <w:top w:val="none" w:sz="0" w:space="0" w:color="auto"/>
                                                    <w:left w:val="none" w:sz="0" w:space="0" w:color="auto"/>
                                                    <w:bottom w:val="none" w:sz="0" w:space="0" w:color="auto"/>
                                                    <w:right w:val="none" w:sz="0" w:space="0" w:color="auto"/>
                                                  </w:divBdr>
                                                </w:div>
                                                <w:div w:id="468209915">
                                                  <w:marLeft w:val="525"/>
                                                  <w:marRight w:val="0"/>
                                                  <w:marTop w:val="0"/>
                                                  <w:marBottom w:val="225"/>
                                                  <w:divBdr>
                                                    <w:top w:val="none" w:sz="0" w:space="0" w:color="auto"/>
                                                    <w:left w:val="none" w:sz="0" w:space="0" w:color="auto"/>
                                                    <w:bottom w:val="none" w:sz="0" w:space="0" w:color="auto"/>
                                                    <w:right w:val="none" w:sz="0" w:space="0" w:color="auto"/>
                                                  </w:divBdr>
                                                </w:div>
                                                <w:div w:id="563874351">
                                                  <w:marLeft w:val="375"/>
                                                  <w:marRight w:val="1"/>
                                                  <w:marTop w:val="0"/>
                                                  <w:marBottom w:val="225"/>
                                                  <w:divBdr>
                                                    <w:top w:val="none" w:sz="0" w:space="0" w:color="auto"/>
                                                    <w:left w:val="none" w:sz="0" w:space="0" w:color="auto"/>
                                                    <w:bottom w:val="none" w:sz="0" w:space="0" w:color="auto"/>
                                                    <w:right w:val="none" w:sz="0" w:space="0" w:color="auto"/>
                                                  </w:divBdr>
                                                </w:div>
                                                <w:div w:id="624387753">
                                                  <w:marLeft w:val="375"/>
                                                  <w:marRight w:val="1"/>
                                                  <w:marTop w:val="0"/>
                                                  <w:marBottom w:val="225"/>
                                                  <w:divBdr>
                                                    <w:top w:val="none" w:sz="0" w:space="0" w:color="auto"/>
                                                    <w:left w:val="none" w:sz="0" w:space="0" w:color="auto"/>
                                                    <w:bottom w:val="none" w:sz="0" w:space="0" w:color="auto"/>
                                                    <w:right w:val="none" w:sz="0" w:space="0" w:color="auto"/>
                                                  </w:divBdr>
                                                </w:div>
                                                <w:div w:id="833910186">
                                                  <w:marLeft w:val="375"/>
                                                  <w:marRight w:val="1"/>
                                                  <w:marTop w:val="0"/>
                                                  <w:marBottom w:val="225"/>
                                                  <w:divBdr>
                                                    <w:top w:val="none" w:sz="0" w:space="0" w:color="auto"/>
                                                    <w:left w:val="none" w:sz="0" w:space="0" w:color="auto"/>
                                                    <w:bottom w:val="none" w:sz="0" w:space="0" w:color="auto"/>
                                                    <w:right w:val="none" w:sz="0" w:space="0" w:color="auto"/>
                                                  </w:divBdr>
                                                </w:div>
                                                <w:div w:id="1063483331">
                                                  <w:marLeft w:val="375"/>
                                                  <w:marRight w:val="1"/>
                                                  <w:marTop w:val="0"/>
                                                  <w:marBottom w:val="225"/>
                                                  <w:divBdr>
                                                    <w:top w:val="none" w:sz="0" w:space="0" w:color="auto"/>
                                                    <w:left w:val="none" w:sz="0" w:space="0" w:color="auto"/>
                                                    <w:bottom w:val="none" w:sz="0" w:space="0" w:color="auto"/>
                                                    <w:right w:val="none" w:sz="0" w:space="0" w:color="auto"/>
                                                  </w:divBdr>
                                                </w:div>
                                                <w:div w:id="1066144560">
                                                  <w:marLeft w:val="525"/>
                                                  <w:marRight w:val="0"/>
                                                  <w:marTop w:val="0"/>
                                                  <w:marBottom w:val="225"/>
                                                  <w:divBdr>
                                                    <w:top w:val="none" w:sz="0" w:space="0" w:color="auto"/>
                                                    <w:left w:val="none" w:sz="0" w:space="0" w:color="auto"/>
                                                    <w:bottom w:val="none" w:sz="0" w:space="0" w:color="auto"/>
                                                    <w:right w:val="none" w:sz="0" w:space="0" w:color="auto"/>
                                                  </w:divBdr>
                                                </w:div>
                                                <w:div w:id="1111435925">
                                                  <w:marLeft w:val="375"/>
                                                  <w:marRight w:val="1"/>
                                                  <w:marTop w:val="0"/>
                                                  <w:marBottom w:val="225"/>
                                                  <w:divBdr>
                                                    <w:top w:val="none" w:sz="0" w:space="0" w:color="auto"/>
                                                    <w:left w:val="none" w:sz="0" w:space="0" w:color="auto"/>
                                                    <w:bottom w:val="none" w:sz="0" w:space="0" w:color="auto"/>
                                                    <w:right w:val="none" w:sz="0" w:space="0" w:color="auto"/>
                                                  </w:divBdr>
                                                </w:div>
                                                <w:div w:id="1162743686">
                                                  <w:marLeft w:val="525"/>
                                                  <w:marRight w:val="0"/>
                                                  <w:marTop w:val="0"/>
                                                  <w:marBottom w:val="225"/>
                                                  <w:divBdr>
                                                    <w:top w:val="none" w:sz="0" w:space="0" w:color="auto"/>
                                                    <w:left w:val="none" w:sz="0" w:space="0" w:color="auto"/>
                                                    <w:bottom w:val="none" w:sz="0" w:space="0" w:color="auto"/>
                                                    <w:right w:val="none" w:sz="0" w:space="0" w:color="auto"/>
                                                  </w:divBdr>
                                                </w:div>
                                                <w:div w:id="1234312885">
                                                  <w:marLeft w:val="0"/>
                                                  <w:marRight w:val="1"/>
                                                  <w:marTop w:val="225"/>
                                                  <w:marBottom w:val="375"/>
                                                  <w:divBdr>
                                                    <w:top w:val="none" w:sz="0" w:space="0" w:color="auto"/>
                                                    <w:left w:val="none" w:sz="0" w:space="0" w:color="auto"/>
                                                    <w:bottom w:val="none" w:sz="0" w:space="0" w:color="auto"/>
                                                    <w:right w:val="none" w:sz="0" w:space="0" w:color="auto"/>
                                                  </w:divBdr>
                                                </w:div>
                                                <w:div w:id="1313215489">
                                                  <w:marLeft w:val="525"/>
                                                  <w:marRight w:val="0"/>
                                                  <w:marTop w:val="0"/>
                                                  <w:marBottom w:val="225"/>
                                                  <w:divBdr>
                                                    <w:top w:val="none" w:sz="0" w:space="0" w:color="auto"/>
                                                    <w:left w:val="none" w:sz="0" w:space="0" w:color="auto"/>
                                                    <w:bottom w:val="none" w:sz="0" w:space="0" w:color="auto"/>
                                                    <w:right w:val="none" w:sz="0" w:space="0" w:color="auto"/>
                                                  </w:divBdr>
                                                </w:div>
                                                <w:div w:id="1451169727">
                                                  <w:marLeft w:val="525"/>
                                                  <w:marRight w:val="0"/>
                                                  <w:marTop w:val="0"/>
                                                  <w:marBottom w:val="225"/>
                                                  <w:divBdr>
                                                    <w:top w:val="none" w:sz="0" w:space="0" w:color="auto"/>
                                                    <w:left w:val="none" w:sz="0" w:space="0" w:color="auto"/>
                                                    <w:bottom w:val="none" w:sz="0" w:space="0" w:color="auto"/>
                                                    <w:right w:val="none" w:sz="0" w:space="0" w:color="auto"/>
                                                  </w:divBdr>
                                                </w:div>
                                                <w:div w:id="1451238594">
                                                  <w:marLeft w:val="525"/>
                                                  <w:marRight w:val="0"/>
                                                  <w:marTop w:val="0"/>
                                                  <w:marBottom w:val="225"/>
                                                  <w:divBdr>
                                                    <w:top w:val="none" w:sz="0" w:space="0" w:color="auto"/>
                                                    <w:left w:val="none" w:sz="0" w:space="0" w:color="auto"/>
                                                    <w:bottom w:val="none" w:sz="0" w:space="0" w:color="auto"/>
                                                    <w:right w:val="none" w:sz="0" w:space="0" w:color="auto"/>
                                                  </w:divBdr>
                                                </w:div>
                                                <w:div w:id="1541817374">
                                                  <w:marLeft w:val="525"/>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9535305">
      <w:bodyDiv w:val="1"/>
      <w:marLeft w:val="0"/>
      <w:marRight w:val="0"/>
      <w:marTop w:val="0"/>
      <w:marBottom w:val="0"/>
      <w:divBdr>
        <w:top w:val="none" w:sz="0" w:space="0" w:color="auto"/>
        <w:left w:val="none" w:sz="0" w:space="0" w:color="auto"/>
        <w:bottom w:val="none" w:sz="0" w:space="0" w:color="auto"/>
        <w:right w:val="none" w:sz="0" w:space="0" w:color="auto"/>
      </w:divBdr>
    </w:div>
    <w:div w:id="1657100780">
      <w:bodyDiv w:val="1"/>
      <w:marLeft w:val="0"/>
      <w:marRight w:val="0"/>
      <w:marTop w:val="0"/>
      <w:marBottom w:val="0"/>
      <w:divBdr>
        <w:top w:val="none" w:sz="0" w:space="0" w:color="auto"/>
        <w:left w:val="none" w:sz="0" w:space="0" w:color="auto"/>
        <w:bottom w:val="none" w:sz="0" w:space="0" w:color="auto"/>
        <w:right w:val="none" w:sz="0" w:space="0" w:color="auto"/>
      </w:divBdr>
      <w:divsChild>
        <w:div w:id="2082944253">
          <w:marLeft w:val="0"/>
          <w:marRight w:val="0"/>
          <w:marTop w:val="0"/>
          <w:marBottom w:val="0"/>
          <w:divBdr>
            <w:top w:val="none" w:sz="0" w:space="0" w:color="auto"/>
            <w:left w:val="none" w:sz="0" w:space="0" w:color="auto"/>
            <w:bottom w:val="none" w:sz="0" w:space="0" w:color="auto"/>
            <w:right w:val="none" w:sz="0" w:space="0" w:color="auto"/>
          </w:divBdr>
          <w:divsChild>
            <w:div w:id="909316114">
              <w:marLeft w:val="0"/>
              <w:marRight w:val="0"/>
              <w:marTop w:val="0"/>
              <w:marBottom w:val="0"/>
              <w:divBdr>
                <w:top w:val="none" w:sz="0" w:space="0" w:color="auto"/>
                <w:left w:val="none" w:sz="0" w:space="0" w:color="auto"/>
                <w:bottom w:val="none" w:sz="0" w:space="0" w:color="auto"/>
                <w:right w:val="none" w:sz="0" w:space="0" w:color="auto"/>
              </w:divBdr>
              <w:divsChild>
                <w:div w:id="376470575">
                  <w:marLeft w:val="0"/>
                  <w:marRight w:val="0"/>
                  <w:marTop w:val="0"/>
                  <w:marBottom w:val="0"/>
                  <w:divBdr>
                    <w:top w:val="none" w:sz="0" w:space="0" w:color="auto"/>
                    <w:left w:val="none" w:sz="0" w:space="0" w:color="auto"/>
                    <w:bottom w:val="none" w:sz="0" w:space="0" w:color="auto"/>
                    <w:right w:val="none" w:sz="0" w:space="0" w:color="auto"/>
                  </w:divBdr>
                  <w:divsChild>
                    <w:div w:id="1986813128">
                      <w:marLeft w:val="0"/>
                      <w:marRight w:val="0"/>
                      <w:marTop w:val="0"/>
                      <w:marBottom w:val="0"/>
                      <w:divBdr>
                        <w:top w:val="none" w:sz="0" w:space="0" w:color="auto"/>
                        <w:left w:val="none" w:sz="0" w:space="0" w:color="auto"/>
                        <w:bottom w:val="none" w:sz="0" w:space="0" w:color="auto"/>
                        <w:right w:val="none" w:sz="0" w:space="0" w:color="auto"/>
                      </w:divBdr>
                      <w:divsChild>
                        <w:div w:id="912273514">
                          <w:marLeft w:val="0"/>
                          <w:marRight w:val="0"/>
                          <w:marTop w:val="0"/>
                          <w:marBottom w:val="0"/>
                          <w:divBdr>
                            <w:top w:val="none" w:sz="0" w:space="0" w:color="auto"/>
                            <w:left w:val="none" w:sz="0" w:space="0" w:color="auto"/>
                            <w:bottom w:val="none" w:sz="0" w:space="0" w:color="auto"/>
                            <w:right w:val="none" w:sz="0" w:space="0" w:color="auto"/>
                          </w:divBdr>
                          <w:divsChild>
                            <w:div w:id="1116171466">
                              <w:marLeft w:val="0"/>
                              <w:marRight w:val="0"/>
                              <w:marTop w:val="0"/>
                              <w:marBottom w:val="0"/>
                              <w:divBdr>
                                <w:top w:val="none" w:sz="0" w:space="0" w:color="auto"/>
                                <w:left w:val="none" w:sz="0" w:space="0" w:color="auto"/>
                                <w:bottom w:val="none" w:sz="0" w:space="0" w:color="auto"/>
                                <w:right w:val="none" w:sz="0" w:space="0" w:color="auto"/>
                              </w:divBdr>
                              <w:divsChild>
                                <w:div w:id="1760523507">
                                  <w:marLeft w:val="0"/>
                                  <w:marRight w:val="0"/>
                                  <w:marTop w:val="0"/>
                                  <w:marBottom w:val="0"/>
                                  <w:divBdr>
                                    <w:top w:val="none" w:sz="0" w:space="0" w:color="auto"/>
                                    <w:left w:val="none" w:sz="0" w:space="0" w:color="auto"/>
                                    <w:bottom w:val="none" w:sz="0" w:space="0" w:color="auto"/>
                                    <w:right w:val="none" w:sz="0" w:space="0" w:color="auto"/>
                                  </w:divBdr>
                                  <w:divsChild>
                                    <w:div w:id="1809783429">
                                      <w:marLeft w:val="0"/>
                                      <w:marRight w:val="0"/>
                                      <w:marTop w:val="0"/>
                                      <w:marBottom w:val="0"/>
                                      <w:divBdr>
                                        <w:top w:val="none" w:sz="0" w:space="0" w:color="auto"/>
                                        <w:left w:val="none" w:sz="0" w:space="0" w:color="auto"/>
                                        <w:bottom w:val="none" w:sz="0" w:space="0" w:color="auto"/>
                                        <w:right w:val="none" w:sz="0" w:space="0" w:color="auto"/>
                                      </w:divBdr>
                                      <w:divsChild>
                                        <w:div w:id="423501452">
                                          <w:marLeft w:val="0"/>
                                          <w:marRight w:val="0"/>
                                          <w:marTop w:val="0"/>
                                          <w:marBottom w:val="0"/>
                                          <w:divBdr>
                                            <w:top w:val="none" w:sz="0" w:space="0" w:color="auto"/>
                                            <w:left w:val="none" w:sz="0" w:space="0" w:color="auto"/>
                                            <w:bottom w:val="none" w:sz="0" w:space="0" w:color="auto"/>
                                            <w:right w:val="none" w:sz="0" w:space="0" w:color="auto"/>
                                          </w:divBdr>
                                          <w:divsChild>
                                            <w:div w:id="421605123">
                                              <w:marLeft w:val="0"/>
                                              <w:marRight w:val="0"/>
                                              <w:marTop w:val="4"/>
                                              <w:marBottom w:val="4"/>
                                              <w:divBdr>
                                                <w:top w:val="none" w:sz="0" w:space="0" w:color="auto"/>
                                                <w:left w:val="none" w:sz="0" w:space="0" w:color="auto"/>
                                                <w:bottom w:val="none" w:sz="0" w:space="0" w:color="auto"/>
                                                <w:right w:val="none" w:sz="0" w:space="0" w:color="auto"/>
                                              </w:divBdr>
                                              <w:divsChild>
                                                <w:div w:id="15812763">
                                                  <w:marLeft w:val="375"/>
                                                  <w:marRight w:val="1"/>
                                                  <w:marTop w:val="0"/>
                                                  <w:marBottom w:val="225"/>
                                                  <w:divBdr>
                                                    <w:top w:val="none" w:sz="0" w:space="0" w:color="auto"/>
                                                    <w:left w:val="none" w:sz="0" w:space="0" w:color="auto"/>
                                                    <w:bottom w:val="none" w:sz="0" w:space="0" w:color="auto"/>
                                                    <w:right w:val="none" w:sz="0" w:space="0" w:color="auto"/>
                                                  </w:divBdr>
                                                </w:div>
                                                <w:div w:id="35350736">
                                                  <w:marLeft w:val="525"/>
                                                  <w:marRight w:val="0"/>
                                                  <w:marTop w:val="0"/>
                                                  <w:marBottom w:val="225"/>
                                                  <w:divBdr>
                                                    <w:top w:val="none" w:sz="0" w:space="0" w:color="auto"/>
                                                    <w:left w:val="none" w:sz="0" w:space="0" w:color="auto"/>
                                                    <w:bottom w:val="none" w:sz="0" w:space="0" w:color="auto"/>
                                                    <w:right w:val="none" w:sz="0" w:space="0" w:color="auto"/>
                                                  </w:divBdr>
                                                </w:div>
                                                <w:div w:id="112947538">
                                                  <w:marLeft w:val="525"/>
                                                  <w:marRight w:val="0"/>
                                                  <w:marTop w:val="0"/>
                                                  <w:marBottom w:val="225"/>
                                                  <w:divBdr>
                                                    <w:top w:val="none" w:sz="0" w:space="0" w:color="auto"/>
                                                    <w:left w:val="none" w:sz="0" w:space="0" w:color="auto"/>
                                                    <w:bottom w:val="none" w:sz="0" w:space="0" w:color="auto"/>
                                                    <w:right w:val="none" w:sz="0" w:space="0" w:color="auto"/>
                                                  </w:divBdr>
                                                </w:div>
                                                <w:div w:id="135220554">
                                                  <w:marLeft w:val="525"/>
                                                  <w:marRight w:val="0"/>
                                                  <w:marTop w:val="0"/>
                                                  <w:marBottom w:val="225"/>
                                                  <w:divBdr>
                                                    <w:top w:val="none" w:sz="0" w:space="0" w:color="auto"/>
                                                    <w:left w:val="none" w:sz="0" w:space="0" w:color="auto"/>
                                                    <w:bottom w:val="none" w:sz="0" w:space="0" w:color="auto"/>
                                                    <w:right w:val="none" w:sz="0" w:space="0" w:color="auto"/>
                                                  </w:divBdr>
                                                </w:div>
                                                <w:div w:id="144319088">
                                                  <w:marLeft w:val="375"/>
                                                  <w:marRight w:val="1"/>
                                                  <w:marTop w:val="0"/>
                                                  <w:marBottom w:val="225"/>
                                                  <w:divBdr>
                                                    <w:top w:val="none" w:sz="0" w:space="0" w:color="auto"/>
                                                    <w:left w:val="none" w:sz="0" w:space="0" w:color="auto"/>
                                                    <w:bottom w:val="none" w:sz="0" w:space="0" w:color="auto"/>
                                                    <w:right w:val="none" w:sz="0" w:space="0" w:color="auto"/>
                                                  </w:divBdr>
                                                </w:div>
                                                <w:div w:id="194277704">
                                                  <w:marLeft w:val="525"/>
                                                  <w:marRight w:val="0"/>
                                                  <w:marTop w:val="0"/>
                                                  <w:marBottom w:val="225"/>
                                                  <w:divBdr>
                                                    <w:top w:val="none" w:sz="0" w:space="0" w:color="auto"/>
                                                    <w:left w:val="none" w:sz="0" w:space="0" w:color="auto"/>
                                                    <w:bottom w:val="none" w:sz="0" w:space="0" w:color="auto"/>
                                                    <w:right w:val="none" w:sz="0" w:space="0" w:color="auto"/>
                                                  </w:divBdr>
                                                </w:div>
                                                <w:div w:id="499664984">
                                                  <w:marLeft w:val="525"/>
                                                  <w:marRight w:val="0"/>
                                                  <w:marTop w:val="0"/>
                                                  <w:marBottom w:val="225"/>
                                                  <w:divBdr>
                                                    <w:top w:val="none" w:sz="0" w:space="0" w:color="auto"/>
                                                    <w:left w:val="none" w:sz="0" w:space="0" w:color="auto"/>
                                                    <w:bottom w:val="none" w:sz="0" w:space="0" w:color="auto"/>
                                                    <w:right w:val="none" w:sz="0" w:space="0" w:color="auto"/>
                                                  </w:divBdr>
                                                </w:div>
                                                <w:div w:id="616836299">
                                                  <w:marLeft w:val="525"/>
                                                  <w:marRight w:val="0"/>
                                                  <w:marTop w:val="0"/>
                                                  <w:marBottom w:val="225"/>
                                                  <w:divBdr>
                                                    <w:top w:val="none" w:sz="0" w:space="0" w:color="auto"/>
                                                    <w:left w:val="none" w:sz="0" w:space="0" w:color="auto"/>
                                                    <w:bottom w:val="none" w:sz="0" w:space="0" w:color="auto"/>
                                                    <w:right w:val="none" w:sz="0" w:space="0" w:color="auto"/>
                                                  </w:divBdr>
                                                </w:div>
                                                <w:div w:id="660543804">
                                                  <w:marLeft w:val="525"/>
                                                  <w:marRight w:val="0"/>
                                                  <w:marTop w:val="0"/>
                                                  <w:marBottom w:val="225"/>
                                                  <w:divBdr>
                                                    <w:top w:val="none" w:sz="0" w:space="0" w:color="auto"/>
                                                    <w:left w:val="none" w:sz="0" w:space="0" w:color="auto"/>
                                                    <w:bottom w:val="none" w:sz="0" w:space="0" w:color="auto"/>
                                                    <w:right w:val="none" w:sz="0" w:space="0" w:color="auto"/>
                                                  </w:divBdr>
                                                </w:div>
                                                <w:div w:id="719477397">
                                                  <w:marLeft w:val="525"/>
                                                  <w:marRight w:val="0"/>
                                                  <w:marTop w:val="0"/>
                                                  <w:marBottom w:val="225"/>
                                                  <w:divBdr>
                                                    <w:top w:val="none" w:sz="0" w:space="0" w:color="auto"/>
                                                    <w:left w:val="none" w:sz="0" w:space="0" w:color="auto"/>
                                                    <w:bottom w:val="none" w:sz="0" w:space="0" w:color="auto"/>
                                                    <w:right w:val="none" w:sz="0" w:space="0" w:color="auto"/>
                                                  </w:divBdr>
                                                </w:div>
                                                <w:div w:id="851602617">
                                                  <w:marLeft w:val="375"/>
                                                  <w:marRight w:val="1"/>
                                                  <w:marTop w:val="0"/>
                                                  <w:marBottom w:val="225"/>
                                                  <w:divBdr>
                                                    <w:top w:val="none" w:sz="0" w:space="0" w:color="auto"/>
                                                    <w:left w:val="none" w:sz="0" w:space="0" w:color="auto"/>
                                                    <w:bottom w:val="none" w:sz="0" w:space="0" w:color="auto"/>
                                                    <w:right w:val="none" w:sz="0" w:space="0" w:color="auto"/>
                                                  </w:divBdr>
                                                </w:div>
                                                <w:div w:id="945500522">
                                                  <w:marLeft w:val="525"/>
                                                  <w:marRight w:val="0"/>
                                                  <w:marTop w:val="0"/>
                                                  <w:marBottom w:val="225"/>
                                                  <w:divBdr>
                                                    <w:top w:val="none" w:sz="0" w:space="0" w:color="auto"/>
                                                    <w:left w:val="none" w:sz="0" w:space="0" w:color="auto"/>
                                                    <w:bottom w:val="none" w:sz="0" w:space="0" w:color="auto"/>
                                                    <w:right w:val="none" w:sz="0" w:space="0" w:color="auto"/>
                                                  </w:divBdr>
                                                </w:div>
                                                <w:div w:id="1082221179">
                                                  <w:marLeft w:val="375"/>
                                                  <w:marRight w:val="1"/>
                                                  <w:marTop w:val="0"/>
                                                  <w:marBottom w:val="225"/>
                                                  <w:divBdr>
                                                    <w:top w:val="none" w:sz="0" w:space="0" w:color="auto"/>
                                                    <w:left w:val="none" w:sz="0" w:space="0" w:color="auto"/>
                                                    <w:bottom w:val="none" w:sz="0" w:space="0" w:color="auto"/>
                                                    <w:right w:val="none" w:sz="0" w:space="0" w:color="auto"/>
                                                  </w:divBdr>
                                                </w:div>
                                                <w:div w:id="1172060451">
                                                  <w:marLeft w:val="0"/>
                                                  <w:marRight w:val="1"/>
                                                  <w:marTop w:val="225"/>
                                                  <w:marBottom w:val="375"/>
                                                  <w:divBdr>
                                                    <w:top w:val="none" w:sz="0" w:space="0" w:color="auto"/>
                                                    <w:left w:val="none" w:sz="0" w:space="0" w:color="auto"/>
                                                    <w:bottom w:val="none" w:sz="0" w:space="0" w:color="auto"/>
                                                    <w:right w:val="none" w:sz="0" w:space="0" w:color="auto"/>
                                                  </w:divBdr>
                                                </w:div>
                                                <w:div w:id="1243683269">
                                                  <w:marLeft w:val="375"/>
                                                  <w:marRight w:val="1"/>
                                                  <w:marTop w:val="0"/>
                                                  <w:marBottom w:val="225"/>
                                                  <w:divBdr>
                                                    <w:top w:val="none" w:sz="0" w:space="0" w:color="auto"/>
                                                    <w:left w:val="none" w:sz="0" w:space="0" w:color="auto"/>
                                                    <w:bottom w:val="none" w:sz="0" w:space="0" w:color="auto"/>
                                                    <w:right w:val="none" w:sz="0" w:space="0" w:color="auto"/>
                                                  </w:divBdr>
                                                </w:div>
                                                <w:div w:id="1366172795">
                                                  <w:marLeft w:val="525"/>
                                                  <w:marRight w:val="0"/>
                                                  <w:marTop w:val="0"/>
                                                  <w:marBottom w:val="225"/>
                                                  <w:divBdr>
                                                    <w:top w:val="none" w:sz="0" w:space="0" w:color="auto"/>
                                                    <w:left w:val="none" w:sz="0" w:space="0" w:color="auto"/>
                                                    <w:bottom w:val="none" w:sz="0" w:space="0" w:color="auto"/>
                                                    <w:right w:val="none" w:sz="0" w:space="0" w:color="auto"/>
                                                  </w:divBdr>
                                                </w:div>
                                                <w:div w:id="1970358711">
                                                  <w:marLeft w:val="525"/>
                                                  <w:marRight w:val="0"/>
                                                  <w:marTop w:val="0"/>
                                                  <w:marBottom w:val="225"/>
                                                  <w:divBdr>
                                                    <w:top w:val="none" w:sz="0" w:space="0" w:color="auto"/>
                                                    <w:left w:val="none" w:sz="0" w:space="0" w:color="auto"/>
                                                    <w:bottom w:val="none" w:sz="0" w:space="0" w:color="auto"/>
                                                    <w:right w:val="none" w:sz="0" w:space="0" w:color="auto"/>
                                                  </w:divBdr>
                                                </w:div>
                                                <w:div w:id="2064674976">
                                                  <w:marLeft w:val="375"/>
                                                  <w:marRight w:val="1"/>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6495678">
      <w:bodyDiv w:val="1"/>
      <w:marLeft w:val="0"/>
      <w:marRight w:val="0"/>
      <w:marTop w:val="0"/>
      <w:marBottom w:val="0"/>
      <w:divBdr>
        <w:top w:val="none" w:sz="0" w:space="0" w:color="auto"/>
        <w:left w:val="none" w:sz="0" w:space="0" w:color="auto"/>
        <w:bottom w:val="none" w:sz="0" w:space="0" w:color="auto"/>
        <w:right w:val="none" w:sz="0" w:space="0" w:color="auto"/>
      </w:divBdr>
      <w:divsChild>
        <w:div w:id="1421482326">
          <w:marLeft w:val="0"/>
          <w:marRight w:val="0"/>
          <w:marTop w:val="0"/>
          <w:marBottom w:val="0"/>
          <w:divBdr>
            <w:top w:val="none" w:sz="0" w:space="0" w:color="auto"/>
            <w:left w:val="none" w:sz="0" w:space="0" w:color="auto"/>
            <w:bottom w:val="none" w:sz="0" w:space="0" w:color="auto"/>
            <w:right w:val="none" w:sz="0" w:space="0" w:color="auto"/>
          </w:divBdr>
          <w:divsChild>
            <w:div w:id="1706172200">
              <w:marLeft w:val="0"/>
              <w:marRight w:val="0"/>
              <w:marTop w:val="0"/>
              <w:marBottom w:val="0"/>
              <w:divBdr>
                <w:top w:val="none" w:sz="0" w:space="0" w:color="auto"/>
                <w:left w:val="none" w:sz="0" w:space="0" w:color="auto"/>
                <w:bottom w:val="none" w:sz="0" w:space="0" w:color="auto"/>
                <w:right w:val="none" w:sz="0" w:space="0" w:color="auto"/>
              </w:divBdr>
              <w:divsChild>
                <w:div w:id="2132701328">
                  <w:marLeft w:val="0"/>
                  <w:marRight w:val="0"/>
                  <w:marTop w:val="0"/>
                  <w:marBottom w:val="0"/>
                  <w:divBdr>
                    <w:top w:val="none" w:sz="0" w:space="0" w:color="auto"/>
                    <w:left w:val="none" w:sz="0" w:space="0" w:color="auto"/>
                    <w:bottom w:val="none" w:sz="0" w:space="0" w:color="auto"/>
                    <w:right w:val="none" w:sz="0" w:space="0" w:color="auto"/>
                  </w:divBdr>
                  <w:divsChild>
                    <w:div w:id="576672230">
                      <w:marLeft w:val="0"/>
                      <w:marRight w:val="0"/>
                      <w:marTop w:val="0"/>
                      <w:marBottom w:val="0"/>
                      <w:divBdr>
                        <w:top w:val="none" w:sz="0" w:space="0" w:color="auto"/>
                        <w:left w:val="none" w:sz="0" w:space="0" w:color="auto"/>
                        <w:bottom w:val="none" w:sz="0" w:space="0" w:color="auto"/>
                        <w:right w:val="none" w:sz="0" w:space="0" w:color="auto"/>
                      </w:divBdr>
                      <w:divsChild>
                        <w:div w:id="1041201598">
                          <w:marLeft w:val="0"/>
                          <w:marRight w:val="0"/>
                          <w:marTop w:val="0"/>
                          <w:marBottom w:val="0"/>
                          <w:divBdr>
                            <w:top w:val="none" w:sz="0" w:space="0" w:color="auto"/>
                            <w:left w:val="none" w:sz="0" w:space="0" w:color="auto"/>
                            <w:bottom w:val="none" w:sz="0" w:space="0" w:color="auto"/>
                            <w:right w:val="none" w:sz="0" w:space="0" w:color="auto"/>
                          </w:divBdr>
                          <w:divsChild>
                            <w:div w:id="437799019">
                              <w:marLeft w:val="0"/>
                              <w:marRight w:val="0"/>
                              <w:marTop w:val="0"/>
                              <w:marBottom w:val="0"/>
                              <w:divBdr>
                                <w:top w:val="none" w:sz="0" w:space="0" w:color="auto"/>
                                <w:left w:val="none" w:sz="0" w:space="0" w:color="auto"/>
                                <w:bottom w:val="none" w:sz="0" w:space="0" w:color="auto"/>
                                <w:right w:val="none" w:sz="0" w:space="0" w:color="auto"/>
                              </w:divBdr>
                              <w:divsChild>
                                <w:div w:id="722214891">
                                  <w:marLeft w:val="0"/>
                                  <w:marRight w:val="0"/>
                                  <w:marTop w:val="0"/>
                                  <w:marBottom w:val="0"/>
                                  <w:divBdr>
                                    <w:top w:val="none" w:sz="0" w:space="0" w:color="auto"/>
                                    <w:left w:val="none" w:sz="0" w:space="0" w:color="auto"/>
                                    <w:bottom w:val="none" w:sz="0" w:space="0" w:color="auto"/>
                                    <w:right w:val="none" w:sz="0" w:space="0" w:color="auto"/>
                                  </w:divBdr>
                                  <w:divsChild>
                                    <w:div w:id="449320359">
                                      <w:marLeft w:val="0"/>
                                      <w:marRight w:val="0"/>
                                      <w:marTop w:val="0"/>
                                      <w:marBottom w:val="0"/>
                                      <w:divBdr>
                                        <w:top w:val="none" w:sz="0" w:space="0" w:color="auto"/>
                                        <w:left w:val="none" w:sz="0" w:space="0" w:color="auto"/>
                                        <w:bottom w:val="none" w:sz="0" w:space="0" w:color="auto"/>
                                        <w:right w:val="none" w:sz="0" w:space="0" w:color="auto"/>
                                      </w:divBdr>
                                      <w:divsChild>
                                        <w:div w:id="1518077876">
                                          <w:marLeft w:val="0"/>
                                          <w:marRight w:val="0"/>
                                          <w:marTop w:val="0"/>
                                          <w:marBottom w:val="0"/>
                                          <w:divBdr>
                                            <w:top w:val="none" w:sz="0" w:space="0" w:color="auto"/>
                                            <w:left w:val="none" w:sz="0" w:space="0" w:color="auto"/>
                                            <w:bottom w:val="none" w:sz="0" w:space="0" w:color="auto"/>
                                            <w:right w:val="none" w:sz="0" w:space="0" w:color="auto"/>
                                          </w:divBdr>
                                          <w:divsChild>
                                            <w:div w:id="1942716384">
                                              <w:marLeft w:val="0"/>
                                              <w:marRight w:val="0"/>
                                              <w:marTop w:val="4"/>
                                              <w:marBottom w:val="4"/>
                                              <w:divBdr>
                                                <w:top w:val="none" w:sz="0" w:space="0" w:color="auto"/>
                                                <w:left w:val="none" w:sz="0" w:space="0" w:color="auto"/>
                                                <w:bottom w:val="none" w:sz="0" w:space="0" w:color="auto"/>
                                                <w:right w:val="none" w:sz="0" w:space="0" w:color="auto"/>
                                              </w:divBdr>
                                              <w:divsChild>
                                                <w:div w:id="95950539">
                                                  <w:marLeft w:val="525"/>
                                                  <w:marRight w:val="0"/>
                                                  <w:marTop w:val="0"/>
                                                  <w:marBottom w:val="225"/>
                                                  <w:divBdr>
                                                    <w:top w:val="none" w:sz="0" w:space="0" w:color="auto"/>
                                                    <w:left w:val="none" w:sz="0" w:space="0" w:color="auto"/>
                                                    <w:bottom w:val="none" w:sz="0" w:space="0" w:color="auto"/>
                                                    <w:right w:val="none" w:sz="0" w:space="0" w:color="auto"/>
                                                  </w:divBdr>
                                                </w:div>
                                                <w:div w:id="158860001">
                                                  <w:marLeft w:val="525"/>
                                                  <w:marRight w:val="0"/>
                                                  <w:marTop w:val="0"/>
                                                  <w:marBottom w:val="225"/>
                                                  <w:divBdr>
                                                    <w:top w:val="none" w:sz="0" w:space="0" w:color="auto"/>
                                                    <w:left w:val="none" w:sz="0" w:space="0" w:color="auto"/>
                                                    <w:bottom w:val="none" w:sz="0" w:space="0" w:color="auto"/>
                                                    <w:right w:val="none" w:sz="0" w:space="0" w:color="auto"/>
                                                  </w:divBdr>
                                                </w:div>
                                                <w:div w:id="184442323">
                                                  <w:marLeft w:val="525"/>
                                                  <w:marRight w:val="0"/>
                                                  <w:marTop w:val="0"/>
                                                  <w:marBottom w:val="225"/>
                                                  <w:divBdr>
                                                    <w:top w:val="none" w:sz="0" w:space="0" w:color="auto"/>
                                                    <w:left w:val="none" w:sz="0" w:space="0" w:color="auto"/>
                                                    <w:bottom w:val="none" w:sz="0" w:space="0" w:color="auto"/>
                                                    <w:right w:val="none" w:sz="0" w:space="0" w:color="auto"/>
                                                  </w:divBdr>
                                                </w:div>
                                                <w:div w:id="328337729">
                                                  <w:marLeft w:val="525"/>
                                                  <w:marRight w:val="0"/>
                                                  <w:marTop w:val="0"/>
                                                  <w:marBottom w:val="225"/>
                                                  <w:divBdr>
                                                    <w:top w:val="none" w:sz="0" w:space="0" w:color="auto"/>
                                                    <w:left w:val="none" w:sz="0" w:space="0" w:color="auto"/>
                                                    <w:bottom w:val="none" w:sz="0" w:space="0" w:color="auto"/>
                                                    <w:right w:val="none" w:sz="0" w:space="0" w:color="auto"/>
                                                  </w:divBdr>
                                                </w:div>
                                                <w:div w:id="495222389">
                                                  <w:marLeft w:val="525"/>
                                                  <w:marRight w:val="0"/>
                                                  <w:marTop w:val="0"/>
                                                  <w:marBottom w:val="225"/>
                                                  <w:divBdr>
                                                    <w:top w:val="none" w:sz="0" w:space="0" w:color="auto"/>
                                                    <w:left w:val="none" w:sz="0" w:space="0" w:color="auto"/>
                                                    <w:bottom w:val="none" w:sz="0" w:space="0" w:color="auto"/>
                                                    <w:right w:val="none" w:sz="0" w:space="0" w:color="auto"/>
                                                  </w:divBdr>
                                                </w:div>
                                                <w:div w:id="755246445">
                                                  <w:marLeft w:val="375"/>
                                                  <w:marRight w:val="1"/>
                                                  <w:marTop w:val="0"/>
                                                  <w:marBottom w:val="225"/>
                                                  <w:divBdr>
                                                    <w:top w:val="none" w:sz="0" w:space="0" w:color="auto"/>
                                                    <w:left w:val="none" w:sz="0" w:space="0" w:color="auto"/>
                                                    <w:bottom w:val="none" w:sz="0" w:space="0" w:color="auto"/>
                                                    <w:right w:val="none" w:sz="0" w:space="0" w:color="auto"/>
                                                  </w:divBdr>
                                                </w:div>
                                                <w:div w:id="813303874">
                                                  <w:marLeft w:val="375"/>
                                                  <w:marRight w:val="1"/>
                                                  <w:marTop w:val="0"/>
                                                  <w:marBottom w:val="225"/>
                                                  <w:divBdr>
                                                    <w:top w:val="none" w:sz="0" w:space="0" w:color="auto"/>
                                                    <w:left w:val="none" w:sz="0" w:space="0" w:color="auto"/>
                                                    <w:bottom w:val="none" w:sz="0" w:space="0" w:color="auto"/>
                                                    <w:right w:val="none" w:sz="0" w:space="0" w:color="auto"/>
                                                  </w:divBdr>
                                                </w:div>
                                                <w:div w:id="1070038510">
                                                  <w:marLeft w:val="375"/>
                                                  <w:marRight w:val="1"/>
                                                  <w:marTop w:val="0"/>
                                                  <w:marBottom w:val="225"/>
                                                  <w:divBdr>
                                                    <w:top w:val="none" w:sz="0" w:space="0" w:color="auto"/>
                                                    <w:left w:val="none" w:sz="0" w:space="0" w:color="auto"/>
                                                    <w:bottom w:val="none" w:sz="0" w:space="0" w:color="auto"/>
                                                    <w:right w:val="none" w:sz="0" w:space="0" w:color="auto"/>
                                                  </w:divBdr>
                                                </w:div>
                                                <w:div w:id="1088622657">
                                                  <w:marLeft w:val="525"/>
                                                  <w:marRight w:val="0"/>
                                                  <w:marTop w:val="0"/>
                                                  <w:marBottom w:val="225"/>
                                                  <w:divBdr>
                                                    <w:top w:val="none" w:sz="0" w:space="0" w:color="auto"/>
                                                    <w:left w:val="none" w:sz="0" w:space="0" w:color="auto"/>
                                                    <w:bottom w:val="none" w:sz="0" w:space="0" w:color="auto"/>
                                                    <w:right w:val="none" w:sz="0" w:space="0" w:color="auto"/>
                                                  </w:divBdr>
                                                </w:div>
                                                <w:div w:id="1172573781">
                                                  <w:marLeft w:val="525"/>
                                                  <w:marRight w:val="0"/>
                                                  <w:marTop w:val="0"/>
                                                  <w:marBottom w:val="225"/>
                                                  <w:divBdr>
                                                    <w:top w:val="none" w:sz="0" w:space="0" w:color="auto"/>
                                                    <w:left w:val="none" w:sz="0" w:space="0" w:color="auto"/>
                                                    <w:bottom w:val="none" w:sz="0" w:space="0" w:color="auto"/>
                                                    <w:right w:val="none" w:sz="0" w:space="0" w:color="auto"/>
                                                  </w:divBdr>
                                                </w:div>
                                                <w:div w:id="1296452284">
                                                  <w:marLeft w:val="0"/>
                                                  <w:marRight w:val="1"/>
                                                  <w:marTop w:val="225"/>
                                                  <w:marBottom w:val="375"/>
                                                  <w:divBdr>
                                                    <w:top w:val="none" w:sz="0" w:space="0" w:color="auto"/>
                                                    <w:left w:val="none" w:sz="0" w:space="0" w:color="auto"/>
                                                    <w:bottom w:val="none" w:sz="0" w:space="0" w:color="auto"/>
                                                    <w:right w:val="none" w:sz="0" w:space="0" w:color="auto"/>
                                                  </w:divBdr>
                                                </w:div>
                                                <w:div w:id="1425952376">
                                                  <w:marLeft w:val="375"/>
                                                  <w:marRight w:val="1"/>
                                                  <w:marTop w:val="0"/>
                                                  <w:marBottom w:val="225"/>
                                                  <w:divBdr>
                                                    <w:top w:val="none" w:sz="0" w:space="0" w:color="auto"/>
                                                    <w:left w:val="none" w:sz="0" w:space="0" w:color="auto"/>
                                                    <w:bottom w:val="none" w:sz="0" w:space="0" w:color="auto"/>
                                                    <w:right w:val="none" w:sz="0" w:space="0" w:color="auto"/>
                                                  </w:divBdr>
                                                </w:div>
                                                <w:div w:id="1675065938">
                                                  <w:marLeft w:val="375"/>
                                                  <w:marRight w:val="1"/>
                                                  <w:marTop w:val="0"/>
                                                  <w:marBottom w:val="225"/>
                                                  <w:divBdr>
                                                    <w:top w:val="none" w:sz="0" w:space="0" w:color="auto"/>
                                                    <w:left w:val="none" w:sz="0" w:space="0" w:color="auto"/>
                                                    <w:bottom w:val="none" w:sz="0" w:space="0" w:color="auto"/>
                                                    <w:right w:val="none" w:sz="0" w:space="0" w:color="auto"/>
                                                  </w:divBdr>
                                                </w:div>
                                                <w:div w:id="1787001241">
                                                  <w:marLeft w:val="525"/>
                                                  <w:marRight w:val="0"/>
                                                  <w:marTop w:val="0"/>
                                                  <w:marBottom w:val="225"/>
                                                  <w:divBdr>
                                                    <w:top w:val="none" w:sz="0" w:space="0" w:color="auto"/>
                                                    <w:left w:val="none" w:sz="0" w:space="0" w:color="auto"/>
                                                    <w:bottom w:val="none" w:sz="0" w:space="0" w:color="auto"/>
                                                    <w:right w:val="none" w:sz="0" w:space="0" w:color="auto"/>
                                                  </w:divBdr>
                                                </w:div>
                                                <w:div w:id="1870294355">
                                                  <w:marLeft w:val="525"/>
                                                  <w:marRight w:val="0"/>
                                                  <w:marTop w:val="0"/>
                                                  <w:marBottom w:val="225"/>
                                                  <w:divBdr>
                                                    <w:top w:val="none" w:sz="0" w:space="0" w:color="auto"/>
                                                    <w:left w:val="none" w:sz="0" w:space="0" w:color="auto"/>
                                                    <w:bottom w:val="none" w:sz="0" w:space="0" w:color="auto"/>
                                                    <w:right w:val="none" w:sz="0" w:space="0" w:color="auto"/>
                                                  </w:divBdr>
                                                </w:div>
                                                <w:div w:id="2053920625">
                                                  <w:marLeft w:val="525"/>
                                                  <w:marRight w:val="0"/>
                                                  <w:marTop w:val="0"/>
                                                  <w:marBottom w:val="225"/>
                                                  <w:divBdr>
                                                    <w:top w:val="none" w:sz="0" w:space="0" w:color="auto"/>
                                                    <w:left w:val="none" w:sz="0" w:space="0" w:color="auto"/>
                                                    <w:bottom w:val="none" w:sz="0" w:space="0" w:color="auto"/>
                                                    <w:right w:val="none" w:sz="0" w:space="0" w:color="auto"/>
                                                  </w:divBdr>
                                                </w:div>
                                                <w:div w:id="2055500334">
                                                  <w:marLeft w:val="375"/>
                                                  <w:marRight w:val="1"/>
                                                  <w:marTop w:val="0"/>
                                                  <w:marBottom w:val="225"/>
                                                  <w:divBdr>
                                                    <w:top w:val="none" w:sz="0" w:space="0" w:color="auto"/>
                                                    <w:left w:val="none" w:sz="0" w:space="0" w:color="auto"/>
                                                    <w:bottom w:val="none" w:sz="0" w:space="0" w:color="auto"/>
                                                    <w:right w:val="none" w:sz="0" w:space="0" w:color="auto"/>
                                                  </w:divBdr>
                                                </w:div>
                                                <w:div w:id="2146581412">
                                                  <w:marLeft w:val="525"/>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0984313">
      <w:bodyDiv w:val="1"/>
      <w:marLeft w:val="0"/>
      <w:marRight w:val="0"/>
      <w:marTop w:val="0"/>
      <w:marBottom w:val="0"/>
      <w:divBdr>
        <w:top w:val="none" w:sz="0" w:space="0" w:color="auto"/>
        <w:left w:val="none" w:sz="0" w:space="0" w:color="auto"/>
        <w:bottom w:val="none" w:sz="0" w:space="0" w:color="auto"/>
        <w:right w:val="none" w:sz="0" w:space="0" w:color="auto"/>
      </w:divBdr>
    </w:div>
    <w:div w:id="2121681552">
      <w:bodyDiv w:val="1"/>
      <w:marLeft w:val="0"/>
      <w:marRight w:val="0"/>
      <w:marTop w:val="0"/>
      <w:marBottom w:val="0"/>
      <w:divBdr>
        <w:top w:val="none" w:sz="0" w:space="0" w:color="auto"/>
        <w:left w:val="none" w:sz="0" w:space="0" w:color="auto"/>
        <w:bottom w:val="none" w:sz="0" w:space="0" w:color="auto"/>
        <w:right w:val="none" w:sz="0" w:space="0" w:color="auto"/>
      </w:divBdr>
      <w:divsChild>
        <w:div w:id="835145650">
          <w:marLeft w:val="0"/>
          <w:marRight w:val="0"/>
          <w:marTop w:val="0"/>
          <w:marBottom w:val="0"/>
          <w:divBdr>
            <w:top w:val="none" w:sz="0" w:space="0" w:color="auto"/>
            <w:left w:val="none" w:sz="0" w:space="0" w:color="auto"/>
            <w:bottom w:val="none" w:sz="0" w:space="0" w:color="auto"/>
            <w:right w:val="none" w:sz="0" w:space="0" w:color="auto"/>
          </w:divBdr>
          <w:divsChild>
            <w:div w:id="1309744788">
              <w:marLeft w:val="0"/>
              <w:marRight w:val="0"/>
              <w:marTop w:val="0"/>
              <w:marBottom w:val="0"/>
              <w:divBdr>
                <w:top w:val="none" w:sz="0" w:space="0" w:color="auto"/>
                <w:left w:val="none" w:sz="0" w:space="0" w:color="auto"/>
                <w:bottom w:val="none" w:sz="0" w:space="0" w:color="auto"/>
                <w:right w:val="none" w:sz="0" w:space="0" w:color="auto"/>
              </w:divBdr>
              <w:divsChild>
                <w:div w:id="1115558788">
                  <w:marLeft w:val="0"/>
                  <w:marRight w:val="0"/>
                  <w:marTop w:val="0"/>
                  <w:marBottom w:val="0"/>
                  <w:divBdr>
                    <w:top w:val="none" w:sz="0" w:space="0" w:color="auto"/>
                    <w:left w:val="none" w:sz="0" w:space="0" w:color="auto"/>
                    <w:bottom w:val="none" w:sz="0" w:space="0" w:color="auto"/>
                    <w:right w:val="none" w:sz="0" w:space="0" w:color="auto"/>
                  </w:divBdr>
                  <w:divsChild>
                    <w:div w:id="1871993994">
                      <w:marLeft w:val="0"/>
                      <w:marRight w:val="0"/>
                      <w:marTop w:val="0"/>
                      <w:marBottom w:val="0"/>
                      <w:divBdr>
                        <w:top w:val="none" w:sz="0" w:space="0" w:color="auto"/>
                        <w:left w:val="none" w:sz="0" w:space="0" w:color="auto"/>
                        <w:bottom w:val="none" w:sz="0" w:space="0" w:color="auto"/>
                        <w:right w:val="none" w:sz="0" w:space="0" w:color="auto"/>
                      </w:divBdr>
                      <w:divsChild>
                        <w:div w:id="40061463">
                          <w:marLeft w:val="0"/>
                          <w:marRight w:val="0"/>
                          <w:marTop w:val="0"/>
                          <w:marBottom w:val="0"/>
                          <w:divBdr>
                            <w:top w:val="none" w:sz="0" w:space="0" w:color="auto"/>
                            <w:left w:val="none" w:sz="0" w:space="0" w:color="auto"/>
                            <w:bottom w:val="none" w:sz="0" w:space="0" w:color="auto"/>
                            <w:right w:val="none" w:sz="0" w:space="0" w:color="auto"/>
                          </w:divBdr>
                          <w:divsChild>
                            <w:div w:id="548540110">
                              <w:marLeft w:val="0"/>
                              <w:marRight w:val="0"/>
                              <w:marTop w:val="0"/>
                              <w:marBottom w:val="0"/>
                              <w:divBdr>
                                <w:top w:val="none" w:sz="0" w:space="0" w:color="auto"/>
                                <w:left w:val="none" w:sz="0" w:space="0" w:color="auto"/>
                                <w:bottom w:val="none" w:sz="0" w:space="0" w:color="auto"/>
                                <w:right w:val="none" w:sz="0" w:space="0" w:color="auto"/>
                              </w:divBdr>
                              <w:divsChild>
                                <w:div w:id="2029864439">
                                  <w:marLeft w:val="0"/>
                                  <w:marRight w:val="0"/>
                                  <w:marTop w:val="0"/>
                                  <w:marBottom w:val="0"/>
                                  <w:divBdr>
                                    <w:top w:val="none" w:sz="0" w:space="0" w:color="auto"/>
                                    <w:left w:val="none" w:sz="0" w:space="0" w:color="auto"/>
                                    <w:bottom w:val="none" w:sz="0" w:space="0" w:color="auto"/>
                                    <w:right w:val="none" w:sz="0" w:space="0" w:color="auto"/>
                                  </w:divBdr>
                                  <w:divsChild>
                                    <w:div w:id="2045209397">
                                      <w:marLeft w:val="0"/>
                                      <w:marRight w:val="0"/>
                                      <w:marTop w:val="0"/>
                                      <w:marBottom w:val="0"/>
                                      <w:divBdr>
                                        <w:top w:val="none" w:sz="0" w:space="0" w:color="auto"/>
                                        <w:left w:val="none" w:sz="0" w:space="0" w:color="auto"/>
                                        <w:bottom w:val="none" w:sz="0" w:space="0" w:color="auto"/>
                                        <w:right w:val="none" w:sz="0" w:space="0" w:color="auto"/>
                                      </w:divBdr>
                                      <w:divsChild>
                                        <w:div w:id="307133612">
                                          <w:marLeft w:val="0"/>
                                          <w:marRight w:val="0"/>
                                          <w:marTop w:val="0"/>
                                          <w:marBottom w:val="0"/>
                                          <w:divBdr>
                                            <w:top w:val="none" w:sz="0" w:space="0" w:color="auto"/>
                                            <w:left w:val="none" w:sz="0" w:space="0" w:color="auto"/>
                                            <w:bottom w:val="none" w:sz="0" w:space="0" w:color="auto"/>
                                            <w:right w:val="none" w:sz="0" w:space="0" w:color="auto"/>
                                          </w:divBdr>
                                          <w:divsChild>
                                            <w:div w:id="1858347841">
                                              <w:marLeft w:val="0"/>
                                              <w:marRight w:val="0"/>
                                              <w:marTop w:val="4"/>
                                              <w:marBottom w:val="4"/>
                                              <w:divBdr>
                                                <w:top w:val="none" w:sz="0" w:space="0" w:color="auto"/>
                                                <w:left w:val="none" w:sz="0" w:space="0" w:color="auto"/>
                                                <w:bottom w:val="none" w:sz="0" w:space="0" w:color="auto"/>
                                                <w:right w:val="none" w:sz="0" w:space="0" w:color="auto"/>
                                              </w:divBdr>
                                              <w:divsChild>
                                                <w:div w:id="82143713">
                                                  <w:marLeft w:val="525"/>
                                                  <w:marRight w:val="0"/>
                                                  <w:marTop w:val="0"/>
                                                  <w:marBottom w:val="225"/>
                                                  <w:divBdr>
                                                    <w:top w:val="none" w:sz="0" w:space="0" w:color="auto"/>
                                                    <w:left w:val="none" w:sz="0" w:space="0" w:color="auto"/>
                                                    <w:bottom w:val="none" w:sz="0" w:space="0" w:color="auto"/>
                                                    <w:right w:val="none" w:sz="0" w:space="0" w:color="auto"/>
                                                  </w:divBdr>
                                                </w:div>
                                                <w:div w:id="98529935">
                                                  <w:marLeft w:val="525"/>
                                                  <w:marRight w:val="0"/>
                                                  <w:marTop w:val="0"/>
                                                  <w:marBottom w:val="225"/>
                                                  <w:divBdr>
                                                    <w:top w:val="none" w:sz="0" w:space="0" w:color="auto"/>
                                                    <w:left w:val="none" w:sz="0" w:space="0" w:color="auto"/>
                                                    <w:bottom w:val="none" w:sz="0" w:space="0" w:color="auto"/>
                                                    <w:right w:val="none" w:sz="0" w:space="0" w:color="auto"/>
                                                  </w:divBdr>
                                                </w:div>
                                                <w:div w:id="118036901">
                                                  <w:marLeft w:val="525"/>
                                                  <w:marRight w:val="0"/>
                                                  <w:marTop w:val="0"/>
                                                  <w:marBottom w:val="225"/>
                                                  <w:divBdr>
                                                    <w:top w:val="none" w:sz="0" w:space="0" w:color="auto"/>
                                                    <w:left w:val="none" w:sz="0" w:space="0" w:color="auto"/>
                                                    <w:bottom w:val="none" w:sz="0" w:space="0" w:color="auto"/>
                                                    <w:right w:val="none" w:sz="0" w:space="0" w:color="auto"/>
                                                  </w:divBdr>
                                                </w:div>
                                                <w:div w:id="134181843">
                                                  <w:marLeft w:val="525"/>
                                                  <w:marRight w:val="0"/>
                                                  <w:marTop w:val="0"/>
                                                  <w:marBottom w:val="225"/>
                                                  <w:divBdr>
                                                    <w:top w:val="none" w:sz="0" w:space="0" w:color="auto"/>
                                                    <w:left w:val="none" w:sz="0" w:space="0" w:color="auto"/>
                                                    <w:bottom w:val="none" w:sz="0" w:space="0" w:color="auto"/>
                                                    <w:right w:val="none" w:sz="0" w:space="0" w:color="auto"/>
                                                  </w:divBdr>
                                                </w:div>
                                                <w:div w:id="215317334">
                                                  <w:marLeft w:val="525"/>
                                                  <w:marRight w:val="0"/>
                                                  <w:marTop w:val="0"/>
                                                  <w:marBottom w:val="225"/>
                                                  <w:divBdr>
                                                    <w:top w:val="none" w:sz="0" w:space="0" w:color="auto"/>
                                                    <w:left w:val="none" w:sz="0" w:space="0" w:color="auto"/>
                                                    <w:bottom w:val="none" w:sz="0" w:space="0" w:color="auto"/>
                                                    <w:right w:val="none" w:sz="0" w:space="0" w:color="auto"/>
                                                  </w:divBdr>
                                                </w:div>
                                                <w:div w:id="478228790">
                                                  <w:marLeft w:val="375"/>
                                                  <w:marRight w:val="1"/>
                                                  <w:marTop w:val="0"/>
                                                  <w:marBottom w:val="225"/>
                                                  <w:divBdr>
                                                    <w:top w:val="none" w:sz="0" w:space="0" w:color="auto"/>
                                                    <w:left w:val="none" w:sz="0" w:space="0" w:color="auto"/>
                                                    <w:bottom w:val="none" w:sz="0" w:space="0" w:color="auto"/>
                                                    <w:right w:val="none" w:sz="0" w:space="0" w:color="auto"/>
                                                  </w:divBdr>
                                                </w:div>
                                                <w:div w:id="497429554">
                                                  <w:marLeft w:val="525"/>
                                                  <w:marRight w:val="0"/>
                                                  <w:marTop w:val="0"/>
                                                  <w:marBottom w:val="225"/>
                                                  <w:divBdr>
                                                    <w:top w:val="none" w:sz="0" w:space="0" w:color="auto"/>
                                                    <w:left w:val="none" w:sz="0" w:space="0" w:color="auto"/>
                                                    <w:bottom w:val="none" w:sz="0" w:space="0" w:color="auto"/>
                                                    <w:right w:val="none" w:sz="0" w:space="0" w:color="auto"/>
                                                  </w:divBdr>
                                                </w:div>
                                                <w:div w:id="505168473">
                                                  <w:marLeft w:val="375"/>
                                                  <w:marRight w:val="1"/>
                                                  <w:marTop w:val="0"/>
                                                  <w:marBottom w:val="225"/>
                                                  <w:divBdr>
                                                    <w:top w:val="none" w:sz="0" w:space="0" w:color="auto"/>
                                                    <w:left w:val="none" w:sz="0" w:space="0" w:color="auto"/>
                                                    <w:bottom w:val="none" w:sz="0" w:space="0" w:color="auto"/>
                                                    <w:right w:val="none" w:sz="0" w:space="0" w:color="auto"/>
                                                  </w:divBdr>
                                                </w:div>
                                                <w:div w:id="521670829">
                                                  <w:marLeft w:val="525"/>
                                                  <w:marRight w:val="0"/>
                                                  <w:marTop w:val="0"/>
                                                  <w:marBottom w:val="225"/>
                                                  <w:divBdr>
                                                    <w:top w:val="none" w:sz="0" w:space="0" w:color="auto"/>
                                                    <w:left w:val="none" w:sz="0" w:space="0" w:color="auto"/>
                                                    <w:bottom w:val="none" w:sz="0" w:space="0" w:color="auto"/>
                                                    <w:right w:val="none" w:sz="0" w:space="0" w:color="auto"/>
                                                  </w:divBdr>
                                                </w:div>
                                                <w:div w:id="868761107">
                                                  <w:marLeft w:val="375"/>
                                                  <w:marRight w:val="1"/>
                                                  <w:marTop w:val="0"/>
                                                  <w:marBottom w:val="225"/>
                                                  <w:divBdr>
                                                    <w:top w:val="none" w:sz="0" w:space="0" w:color="auto"/>
                                                    <w:left w:val="none" w:sz="0" w:space="0" w:color="auto"/>
                                                    <w:bottom w:val="none" w:sz="0" w:space="0" w:color="auto"/>
                                                    <w:right w:val="none" w:sz="0" w:space="0" w:color="auto"/>
                                                  </w:divBdr>
                                                </w:div>
                                                <w:div w:id="1042678188">
                                                  <w:marLeft w:val="525"/>
                                                  <w:marRight w:val="0"/>
                                                  <w:marTop w:val="0"/>
                                                  <w:marBottom w:val="225"/>
                                                  <w:divBdr>
                                                    <w:top w:val="none" w:sz="0" w:space="0" w:color="auto"/>
                                                    <w:left w:val="none" w:sz="0" w:space="0" w:color="auto"/>
                                                    <w:bottom w:val="none" w:sz="0" w:space="0" w:color="auto"/>
                                                    <w:right w:val="none" w:sz="0" w:space="0" w:color="auto"/>
                                                  </w:divBdr>
                                                </w:div>
                                                <w:div w:id="1243950748">
                                                  <w:marLeft w:val="525"/>
                                                  <w:marRight w:val="0"/>
                                                  <w:marTop w:val="0"/>
                                                  <w:marBottom w:val="225"/>
                                                  <w:divBdr>
                                                    <w:top w:val="none" w:sz="0" w:space="0" w:color="auto"/>
                                                    <w:left w:val="none" w:sz="0" w:space="0" w:color="auto"/>
                                                    <w:bottom w:val="none" w:sz="0" w:space="0" w:color="auto"/>
                                                    <w:right w:val="none" w:sz="0" w:space="0" w:color="auto"/>
                                                  </w:divBdr>
                                                </w:div>
                                                <w:div w:id="1508593213">
                                                  <w:marLeft w:val="525"/>
                                                  <w:marRight w:val="0"/>
                                                  <w:marTop w:val="0"/>
                                                  <w:marBottom w:val="225"/>
                                                  <w:divBdr>
                                                    <w:top w:val="none" w:sz="0" w:space="0" w:color="auto"/>
                                                    <w:left w:val="none" w:sz="0" w:space="0" w:color="auto"/>
                                                    <w:bottom w:val="none" w:sz="0" w:space="0" w:color="auto"/>
                                                    <w:right w:val="none" w:sz="0" w:space="0" w:color="auto"/>
                                                  </w:divBdr>
                                                </w:div>
                                                <w:div w:id="1591425568">
                                                  <w:marLeft w:val="0"/>
                                                  <w:marRight w:val="1"/>
                                                  <w:marTop w:val="225"/>
                                                  <w:marBottom w:val="375"/>
                                                  <w:divBdr>
                                                    <w:top w:val="none" w:sz="0" w:space="0" w:color="auto"/>
                                                    <w:left w:val="none" w:sz="0" w:space="0" w:color="auto"/>
                                                    <w:bottom w:val="none" w:sz="0" w:space="0" w:color="auto"/>
                                                    <w:right w:val="none" w:sz="0" w:space="0" w:color="auto"/>
                                                  </w:divBdr>
                                                </w:div>
                                                <w:div w:id="1644651107">
                                                  <w:marLeft w:val="375"/>
                                                  <w:marRight w:val="1"/>
                                                  <w:marTop w:val="0"/>
                                                  <w:marBottom w:val="225"/>
                                                  <w:divBdr>
                                                    <w:top w:val="none" w:sz="0" w:space="0" w:color="auto"/>
                                                    <w:left w:val="none" w:sz="0" w:space="0" w:color="auto"/>
                                                    <w:bottom w:val="none" w:sz="0" w:space="0" w:color="auto"/>
                                                    <w:right w:val="none" w:sz="0" w:space="0" w:color="auto"/>
                                                  </w:divBdr>
                                                </w:div>
                                                <w:div w:id="1757439152">
                                                  <w:marLeft w:val="525"/>
                                                  <w:marRight w:val="0"/>
                                                  <w:marTop w:val="0"/>
                                                  <w:marBottom w:val="225"/>
                                                  <w:divBdr>
                                                    <w:top w:val="none" w:sz="0" w:space="0" w:color="auto"/>
                                                    <w:left w:val="none" w:sz="0" w:space="0" w:color="auto"/>
                                                    <w:bottom w:val="none" w:sz="0" w:space="0" w:color="auto"/>
                                                    <w:right w:val="none" w:sz="0" w:space="0" w:color="auto"/>
                                                  </w:divBdr>
                                                </w:div>
                                                <w:div w:id="1984238985">
                                                  <w:marLeft w:val="375"/>
                                                  <w:marRight w:val="1"/>
                                                  <w:marTop w:val="0"/>
                                                  <w:marBottom w:val="225"/>
                                                  <w:divBdr>
                                                    <w:top w:val="none" w:sz="0" w:space="0" w:color="auto"/>
                                                    <w:left w:val="none" w:sz="0" w:space="0" w:color="auto"/>
                                                    <w:bottom w:val="none" w:sz="0" w:space="0" w:color="auto"/>
                                                    <w:right w:val="none" w:sz="0" w:space="0" w:color="auto"/>
                                                  </w:divBdr>
                                                </w:div>
                                                <w:div w:id="2077583201">
                                                  <w:marLeft w:val="375"/>
                                                  <w:marRight w:val="1"/>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hyperlink" Target="http://europa.eu/about-eu/basic-information/symbols/flag/index_en.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ENV-MAES-OROCT@ec.europa.eu" TargetMode="Externa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ec.europa.eu/budget/contracts_grants/info_contracts/inforeuro/inforeuro_en.cfm%2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europass.cedefop.europa.eu/en/documents/curriculum-vitae" TargetMode="External"/><Relationship Id="rId20" Type="http://schemas.openxmlformats.org/officeDocument/2006/relationships/hyperlink" Target="http://ec.europa.eu/environment/funding/grants_en.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ec.europa.eu/environment/funding/grants_en.htm"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ec.europa.eu/budget/library/explained/management/protecting/privacy_statement_edes_en.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ec.europa.eu/environment/funding/grants_en.htm" TargetMode="External"/><Relationship Id="rId22" Type="http://schemas.openxmlformats.org/officeDocument/2006/relationships/hyperlink" Target="http://europass.cedefop.europa.eu/en/documents/curriculum-vitae/templates-instructions"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netbiome.org/" TargetMode="External"/><Relationship Id="rId3" Type="http://schemas.openxmlformats.org/officeDocument/2006/relationships/hyperlink" Target="https://ec.europa.eu/jrc/en/publication/mapping-ecosystem-services-0" TargetMode="External"/><Relationship Id="rId7" Type="http://schemas.openxmlformats.org/officeDocument/2006/relationships/hyperlink" Target="http://ec.europa.eu/environment/nature/biodiversity/best/regions/index_en.htm" TargetMode="External"/><Relationship Id="rId2" Type="http://schemas.openxmlformats.org/officeDocument/2006/relationships/hyperlink" Target="http://biodiversity.europa.eu/maes" TargetMode="External"/><Relationship Id="rId1" Type="http://schemas.openxmlformats.org/officeDocument/2006/relationships/hyperlink" Target="http://ec.europa.eu/environment/nature/biodiversity/strategy/index_en.htm" TargetMode="External"/><Relationship Id="rId6" Type="http://schemas.openxmlformats.org/officeDocument/2006/relationships/hyperlink" Target="http://ec.europa.eu/best" TargetMode="External"/><Relationship Id="rId5" Type="http://schemas.openxmlformats.org/officeDocument/2006/relationships/hyperlink" Target="http://www.esmeralda-project.eu/" TargetMode="External"/><Relationship Id="rId4" Type="http://schemas.openxmlformats.org/officeDocument/2006/relationships/hyperlink" Target="https://www.eea.europa.eu/" TargetMode="External"/><Relationship Id="rId9" Type="http://schemas.openxmlformats.org/officeDocument/2006/relationships/hyperlink" Target="http://eur-lex.europa.eu/legal-content/EN/ALL/?uri=celex%3A32012R09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SP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966A0EB06BCE41920AE7F09F889088" ma:contentTypeVersion="2" ma:contentTypeDescription="Create a new document." ma:contentTypeScope="" ma:versionID="e469741cf3c5e5ae516180e3f46fd26c">
  <xsd:schema xmlns:xsd="http://www.w3.org/2001/XMLSchema" xmlns:xs="http://www.w3.org/2001/XMLSchema" xmlns:p="http://schemas.microsoft.com/office/2006/metadata/properties" xmlns:ns1="http://schemas.microsoft.com/sharepoint/v3" xmlns:ns2="09c8edfa-0c89-4db5-84aa-c604a671fbfe" targetNamespace="http://schemas.microsoft.com/office/2006/metadata/properties" ma:root="true" ma:fieldsID="f046cf4319326e4b19a4d3d0076ccef4" ns1:_="" ns2:_="">
    <xsd:import namespace="http://schemas.microsoft.com/sharepoint/v3"/>
    <xsd:import namespace="09c8edfa-0c89-4db5-84aa-c604a671fbfe"/>
    <xsd:element name="properties">
      <xsd:complexType>
        <xsd:sequence>
          <xsd:element name="documentManagement">
            <xsd:complexType>
              <xsd:all>
                <xsd:element ref="ns1:PublishingStartDate" minOccurs="0"/>
                <xsd:element ref="ns1:PublishingExpirationDate" minOccurs="0"/>
                <xsd:element ref="ns2:Categor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c8edfa-0c89-4db5-84aa-c604a671fbfe" elementFormDefault="qualified">
    <xsd:import namespace="http://schemas.microsoft.com/office/2006/documentManagement/types"/>
    <xsd:import namespace="http://schemas.microsoft.com/office/infopath/2007/PartnerControls"/>
    <xsd:element name="Category" ma:index="10" ma:displayName="Category" ma:default="Other grant models" ma:description="Enter the type of document" ma:format="RadioButtons" ma:internalName="Category">
      <xsd:simpleType>
        <xsd:restriction base="dms:Choice">
          <xsd:enumeration value="Vade-mecum"/>
          <xsd:enumeration value="Guidance / Workshop"/>
          <xsd:enumeration value="Grant agreements"/>
          <xsd:enumeration value="FPA"/>
          <xsd:enumeration value="Grant application forms"/>
          <xsd:enumeration value="Other grant model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ategory xmlns="09c8edfa-0c89-4db5-84aa-c604a671fbfe">Other grant models</Category>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10F6C-CAC1-46E2-A059-4E8769901A28}">
  <ds:schemaRefs>
    <ds:schemaRef ds:uri="http://schemas.microsoft.com/sharepoint/v3/contenttype/forms"/>
  </ds:schemaRefs>
</ds:datastoreItem>
</file>

<file path=customXml/itemProps2.xml><?xml version="1.0" encoding="utf-8"?>
<ds:datastoreItem xmlns:ds="http://schemas.openxmlformats.org/officeDocument/2006/customXml" ds:itemID="{E659569F-27B4-42C2-971A-53493BE6BCC5}">
  <ds:schemaRefs>
    <ds:schemaRef ds:uri="http://schemas.microsoft.com/office/2006/metadata/longProperties"/>
  </ds:schemaRefs>
</ds:datastoreItem>
</file>

<file path=customXml/itemProps3.xml><?xml version="1.0" encoding="utf-8"?>
<ds:datastoreItem xmlns:ds="http://schemas.openxmlformats.org/officeDocument/2006/customXml" ds:itemID="{A51605C5-8774-44E5-85A6-80A1C65AD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c8edfa-0c89-4db5-84aa-c604a671fb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CBC425-EAC7-4283-8728-5F92EEBB84E9}">
  <ds:schemaRefs>
    <ds:schemaRef ds:uri="http://schemas.microsoft.com/office/2006/documentManagement/types"/>
    <ds:schemaRef ds:uri="http://purl.org/dc/terms/"/>
    <ds:schemaRef ds:uri="http://schemas.openxmlformats.org/package/2006/metadata/core-properties"/>
    <ds:schemaRef ds:uri="http://schemas.microsoft.com/sharepoint/v3"/>
    <ds:schemaRef ds:uri="http://purl.org/dc/elements/1.1/"/>
    <ds:schemaRef ds:uri="http://www.w3.org/XML/1998/namespace"/>
    <ds:schemaRef ds:uri="http://purl.org/dc/dcmitype/"/>
    <ds:schemaRef ds:uri="http://schemas.microsoft.com/office/2006/metadata/properties"/>
    <ds:schemaRef ds:uri="http://schemas.microsoft.com/office/infopath/2007/PartnerControls"/>
    <ds:schemaRef ds:uri="09c8edfa-0c89-4db5-84aa-c604a671fbfe"/>
  </ds:schemaRefs>
</ds:datastoreItem>
</file>

<file path=customXml/itemProps5.xml><?xml version="1.0" encoding="utf-8"?>
<ds:datastoreItem xmlns:ds="http://schemas.openxmlformats.org/officeDocument/2006/customXml" ds:itemID="{BB813C44-D6E8-4B0F-9CC0-F7D47DC9F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SPE.DOTM</Template>
  <TotalTime>21</TotalTime>
  <Pages>33</Pages>
  <Words>11104</Words>
  <Characters>64216</Characters>
  <Application>Microsoft Office Word</Application>
  <DocSecurity>0</DocSecurity>
  <PresentationFormat>Microsoft Word 14.0</PresentationFormat>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75170</CharactersWithSpaces>
  <SharedDoc>false</SharedDoc>
  <HLinks>
    <vt:vector size="30" baseType="variant">
      <vt:variant>
        <vt:i4>3932172</vt:i4>
      </vt:variant>
      <vt:variant>
        <vt:i4>3</vt:i4>
      </vt:variant>
      <vt:variant>
        <vt:i4>0</vt:i4>
      </vt:variant>
      <vt:variant>
        <vt:i4>5</vt:i4>
      </vt:variant>
      <vt:variant>
        <vt:lpwstr>http://ec.europa.eu/budget/library/explained/management/protecting/privacy_statement_edes_en.pdf</vt:lpwstr>
      </vt:variant>
      <vt:variant>
        <vt:lpwstr/>
      </vt:variant>
      <vt:variant>
        <vt:i4>4587560</vt:i4>
      </vt:variant>
      <vt:variant>
        <vt:i4>0</vt:i4>
      </vt:variant>
      <vt:variant>
        <vt:i4>0</vt:i4>
      </vt:variant>
      <vt:variant>
        <vt:i4>5</vt:i4>
      </vt:variant>
      <vt:variant>
        <vt:lpwstr>http://ec.europa.eu/budget/contracts_grants/info_contracts/inforeuro/inforeuro_en.cfm</vt:lpwstr>
      </vt:variant>
      <vt:variant>
        <vt:lpwstr/>
      </vt:variant>
      <vt:variant>
        <vt:i4>589895</vt:i4>
      </vt:variant>
      <vt:variant>
        <vt:i4>6</vt:i4>
      </vt:variant>
      <vt:variant>
        <vt:i4>0</vt:i4>
      </vt:variant>
      <vt:variant>
        <vt:i4>5</vt:i4>
      </vt:variant>
      <vt:variant>
        <vt:lpwstr>http://eur-lex.europa.eu/legal-content/EN/ALL/?uri=celex%3A32012R0966</vt:lpwstr>
      </vt:variant>
      <vt:variant>
        <vt:lpwstr/>
      </vt:variant>
      <vt:variant>
        <vt:i4>6553659</vt:i4>
      </vt:variant>
      <vt:variant>
        <vt:i4>3</vt:i4>
      </vt:variant>
      <vt:variant>
        <vt:i4>0</vt:i4>
      </vt:variant>
      <vt:variant>
        <vt:i4>5</vt:i4>
      </vt:variant>
      <vt:variant>
        <vt:lpwstr>http://ec.europa.eu/markt/ecertis/login.do</vt:lpwstr>
      </vt:variant>
      <vt:variant>
        <vt:lpwstr/>
      </vt:variant>
      <vt:variant>
        <vt:i4>6553659</vt:i4>
      </vt:variant>
      <vt:variant>
        <vt:i4>0</vt:i4>
      </vt:variant>
      <vt:variant>
        <vt:i4>0</vt:i4>
      </vt:variant>
      <vt:variant>
        <vt:i4>5</vt:i4>
      </vt:variant>
      <vt:variant>
        <vt:lpwstr>http://ec.europa.eu/markt/ecertis/login.do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BARBIEUX</dc:creator>
  <cp:keywords>EL4</cp:keywords>
  <cp:lastModifiedBy>ZAUNBERGER Karin (ENV)</cp:lastModifiedBy>
  <cp:revision>6</cp:revision>
  <cp:lastPrinted>2016-12-19T14:43:00Z</cp:lastPrinted>
  <dcterms:created xsi:type="dcterms:W3CDTF">2017-07-10T10:03:00Z</dcterms:created>
  <dcterms:modified xsi:type="dcterms:W3CDTF">2017-07-10T14:29:00Z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4.5..01</vt:lpwstr>
  </property>
  <property fmtid="{D5CDD505-2E9C-101B-9397-08002B2CF9AE}" pid="3" name="EurolookVersion">
    <vt:lpwstr>4.5</vt:lpwstr>
  </property>
  <property fmtid="{D5CDD505-2E9C-101B-9397-08002B2CF9AE}" pid="4" name="DocID_EU">
    <vt:lpwstr> </vt:lpwstr>
  </property>
  <property fmtid="{D5CDD505-2E9C-101B-9397-08002B2CF9AE}" pid="5" name="ELDocType">
    <vt:lpwstr>spe.dot</vt:lpwstr>
  </property>
  <property fmtid="{D5CDD505-2E9C-101B-9397-08002B2CF9AE}" pid="6" name="Created using">
    <vt:lpwstr>EL 4.6 Build 19516</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Danielle BARBIEUX</vt:lpwstr>
  </property>
  <property fmtid="{D5CDD505-2E9C-101B-9397-08002B2CF9AE}" pid="10" name="Type">
    <vt:lpwstr>Eurolook Speech</vt:lpwstr>
  </property>
  <property fmtid="{D5CDD505-2E9C-101B-9397-08002B2CF9AE}" pid="11" name="Language">
    <vt:lpwstr>EN</vt:lpwstr>
  </property>
  <property fmtid="{D5CDD505-2E9C-101B-9397-08002B2CF9AE}" pid="12" name="EL_Language">
    <vt:lpwstr>EN</vt:lpwstr>
  </property>
  <property fmtid="{D5CDD505-2E9C-101B-9397-08002B2CF9AE}" pid="13" name="Order">
    <vt:lpwstr>2100.00000000000</vt:lpwstr>
  </property>
  <property fmtid="{D5CDD505-2E9C-101B-9397-08002B2CF9AE}" pid="14" name="ContentTypeId">
    <vt:lpwstr>0x010100D0966A0EB06BCE41920AE7F09F889088</vt:lpwstr>
  </property>
</Properties>
</file>